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2462" w14:textId="6339F724" w:rsidR="00E85843" w:rsidRDefault="00E85843" w:rsidP="00E85843">
      <w:pPr>
        <w:pStyle w:val="Title"/>
      </w:pPr>
      <w:r>
        <w:rPr>
          <w:caps w:val="0"/>
        </w:rPr>
        <w:t xml:space="preserve">Traffic Management Technologies </w:t>
      </w:r>
      <w:r>
        <w:rPr>
          <w:caps w:val="0"/>
        </w:rPr>
        <w:br/>
        <w:t xml:space="preserve">(Roadway System Management) – </w:t>
      </w:r>
      <w:r>
        <w:rPr>
          <w:caps w:val="0"/>
        </w:rPr>
        <w:br/>
        <w:t>Prioritizing Criteria and Measures</w:t>
      </w:r>
    </w:p>
    <w:p w14:paraId="1A9F9425" w14:textId="77777777" w:rsidR="0027657D" w:rsidRDefault="0027657D" w:rsidP="0027657D">
      <w:pPr>
        <w:pStyle w:val="Caption"/>
      </w:pPr>
      <w:r>
        <w:t>January 22, 2020</w:t>
      </w:r>
    </w:p>
    <w:p w14:paraId="7BC0BD4E" w14:textId="77777777" w:rsidR="00E85843" w:rsidRDefault="00E85843" w:rsidP="00E85843">
      <w:r w:rsidRPr="00E85843">
        <w:rPr>
          <w:rStyle w:val="StrongBlue"/>
        </w:rPr>
        <w:t>Definition:</w:t>
      </w:r>
      <w:r>
        <w:t xml:space="preserve">  An Intelligent Transportation System (ITS) or similar project that primarily benefits roadway users. Traffic Management Technology projects can include project elements along a single corridor, multiple corridors, or within a specific geographic area such as a downtown area. To be eligible, projects must make improvements to at least one A-minor arterial or non-freeway principal arterial. Projects that are more transit-focused must apply in the Transit Modernization application category.</w:t>
      </w:r>
    </w:p>
    <w:p w14:paraId="0348F240" w14:textId="77777777" w:rsidR="00E85843" w:rsidRDefault="00E85843" w:rsidP="00E85843">
      <w:pPr>
        <w:pStyle w:val="Heading1"/>
      </w:pPr>
      <w:r>
        <w:t xml:space="preserve">Examples of Traffic Management Technology Projects: </w:t>
      </w:r>
    </w:p>
    <w:p w14:paraId="46F47D06" w14:textId="77777777" w:rsidR="00E85843" w:rsidRDefault="00E85843" w:rsidP="00C9123A">
      <w:pPr>
        <w:pStyle w:val="ListParagraph"/>
        <w:numPr>
          <w:ilvl w:val="0"/>
          <w:numId w:val="4"/>
        </w:numPr>
        <w:sectPr w:rsidR="00E85843" w:rsidSect="00D32905">
          <w:headerReference w:type="even" r:id="rId11"/>
          <w:headerReference w:type="default" r:id="rId12"/>
          <w:footerReference w:type="even" r:id="rId13"/>
          <w:footerReference w:type="default" r:id="rId14"/>
          <w:footerReference w:type="first" r:id="rId15"/>
          <w:pgSz w:w="12240" w:h="15840"/>
          <w:pgMar w:top="1440" w:right="1080" w:bottom="1440" w:left="1080" w:header="576" w:footer="576" w:gutter="0"/>
          <w:pgNumType w:start="1" w:chapStyle="1" w:chapSep="enDash"/>
          <w:cols w:space="720"/>
          <w:titlePg/>
          <w:docGrid w:linePitch="360"/>
        </w:sectPr>
      </w:pPr>
    </w:p>
    <w:p w14:paraId="3DFF9750" w14:textId="4FFD640F" w:rsidR="00E85843" w:rsidRDefault="00E85843" w:rsidP="00C9123A">
      <w:pPr>
        <w:pStyle w:val="ListParagraph"/>
        <w:numPr>
          <w:ilvl w:val="0"/>
          <w:numId w:val="4"/>
        </w:numPr>
      </w:pPr>
      <w:r>
        <w:t>Flashing yellow arrow traffic signals</w:t>
      </w:r>
    </w:p>
    <w:p w14:paraId="115CBDAB" w14:textId="20CBF18D" w:rsidR="00E85843" w:rsidRDefault="00E85843" w:rsidP="00C9123A">
      <w:pPr>
        <w:pStyle w:val="ListParagraph"/>
        <w:numPr>
          <w:ilvl w:val="0"/>
          <w:numId w:val="4"/>
        </w:numPr>
      </w:pPr>
      <w:r>
        <w:t xml:space="preserve">Traffic signal retiming projects </w:t>
      </w:r>
    </w:p>
    <w:p w14:paraId="2DE50849" w14:textId="4AFE6EA9" w:rsidR="00E85843" w:rsidRDefault="00E85843" w:rsidP="00C9123A">
      <w:pPr>
        <w:pStyle w:val="ListParagraph"/>
        <w:numPr>
          <w:ilvl w:val="0"/>
          <w:numId w:val="4"/>
        </w:numPr>
      </w:pPr>
      <w:r>
        <w:t>Integrated corridor signal coordination</w:t>
      </w:r>
    </w:p>
    <w:p w14:paraId="467BB714" w14:textId="1DE82B54" w:rsidR="00E85843" w:rsidRDefault="00E85843" w:rsidP="00C9123A">
      <w:pPr>
        <w:pStyle w:val="ListParagraph"/>
        <w:numPr>
          <w:ilvl w:val="0"/>
          <w:numId w:val="4"/>
        </w:numPr>
      </w:pPr>
      <w:r>
        <w:t>Traffic signal control system upgrades</w:t>
      </w:r>
    </w:p>
    <w:p w14:paraId="132B5CF3" w14:textId="6ED2F880" w:rsidR="00E85843" w:rsidRDefault="00E85843" w:rsidP="00C9123A">
      <w:pPr>
        <w:pStyle w:val="ListParagraph"/>
        <w:numPr>
          <w:ilvl w:val="0"/>
          <w:numId w:val="4"/>
        </w:numPr>
      </w:pPr>
      <w:r>
        <w:t>New/replacement detectors</w:t>
      </w:r>
    </w:p>
    <w:p w14:paraId="01999239" w14:textId="2E942F2D" w:rsidR="00E85843" w:rsidRDefault="00E85843" w:rsidP="00C9123A">
      <w:pPr>
        <w:pStyle w:val="ListParagraph"/>
        <w:numPr>
          <w:ilvl w:val="0"/>
          <w:numId w:val="4"/>
        </w:numPr>
      </w:pPr>
      <w:r>
        <w:t>Passive detectors for bicyclists and peds</w:t>
      </w:r>
    </w:p>
    <w:p w14:paraId="7B8B542B" w14:textId="05E2A1C0" w:rsidR="00E85843" w:rsidRDefault="00E85843" w:rsidP="00C9123A">
      <w:pPr>
        <w:pStyle w:val="ListParagraph"/>
        <w:numPr>
          <w:ilvl w:val="0"/>
          <w:numId w:val="4"/>
        </w:numPr>
      </w:pPr>
      <w:r>
        <w:t>Other emerging ITS technologies</w:t>
      </w:r>
    </w:p>
    <w:p w14:paraId="2B28F00F" w14:textId="6263F267" w:rsidR="00E85843" w:rsidRDefault="00E85843" w:rsidP="00C9123A">
      <w:pPr>
        <w:pStyle w:val="ListParagraph"/>
        <w:numPr>
          <w:ilvl w:val="0"/>
          <w:numId w:val="4"/>
        </w:numPr>
      </w:pPr>
      <w:r>
        <w:t>New/replacement traffic mgmt. centers</w:t>
      </w:r>
    </w:p>
    <w:p w14:paraId="5C8E26D2" w14:textId="2F574757" w:rsidR="00E85843" w:rsidRDefault="00E85843" w:rsidP="00C9123A">
      <w:pPr>
        <w:pStyle w:val="ListParagraph"/>
        <w:numPr>
          <w:ilvl w:val="0"/>
          <w:numId w:val="4"/>
        </w:numPr>
      </w:pPr>
      <w:r>
        <w:t>New/replacement traffic communication</w:t>
      </w:r>
    </w:p>
    <w:p w14:paraId="5474290B" w14:textId="425899FD" w:rsidR="00E85843" w:rsidRDefault="00E85843" w:rsidP="00C9123A">
      <w:pPr>
        <w:pStyle w:val="ListParagraph"/>
        <w:numPr>
          <w:ilvl w:val="0"/>
          <w:numId w:val="4"/>
        </w:numPr>
      </w:pPr>
      <w:r>
        <w:t>New/replacement CCTV cameras</w:t>
      </w:r>
    </w:p>
    <w:p w14:paraId="07577446" w14:textId="5C186064" w:rsidR="00E85843" w:rsidRDefault="00E85843" w:rsidP="00C9123A">
      <w:pPr>
        <w:pStyle w:val="ListParagraph"/>
        <w:numPr>
          <w:ilvl w:val="0"/>
          <w:numId w:val="4"/>
        </w:numPr>
      </w:pPr>
      <w:r>
        <w:t>New/replacement variable message signs &amp; other info improvements</w:t>
      </w:r>
    </w:p>
    <w:p w14:paraId="41145CC6" w14:textId="2E36C23B" w:rsidR="00E85843" w:rsidRDefault="00E85843" w:rsidP="00C9123A">
      <w:pPr>
        <w:pStyle w:val="ListParagraph"/>
        <w:numPr>
          <w:ilvl w:val="0"/>
          <w:numId w:val="4"/>
        </w:numPr>
      </w:pPr>
      <w:r>
        <w:t>Incident management coordination</w:t>
      </w:r>
    </w:p>
    <w:p w14:paraId="4537EC60" w14:textId="05C62C7A" w:rsidR="00E85843" w:rsidRDefault="00E85843" w:rsidP="00C9123A">
      <w:pPr>
        <w:pStyle w:val="ListParagraph"/>
        <w:numPr>
          <w:ilvl w:val="0"/>
          <w:numId w:val="4"/>
        </w:numPr>
      </w:pPr>
      <w:r>
        <w:t>Vehicle to Infrastructure Technology</w:t>
      </w:r>
    </w:p>
    <w:p w14:paraId="7266DB03" w14:textId="77777777" w:rsidR="00E85843" w:rsidRDefault="00E85843" w:rsidP="00E85843">
      <w:pPr>
        <w:pStyle w:val="Heading2"/>
        <w:sectPr w:rsidR="00E85843" w:rsidSect="00E85843">
          <w:type w:val="continuous"/>
          <w:pgSz w:w="12240" w:h="15840"/>
          <w:pgMar w:top="1440" w:right="1080" w:bottom="1440" w:left="1080" w:header="576" w:footer="576" w:gutter="0"/>
          <w:pgNumType w:start="1" w:chapStyle="1" w:chapSep="enDash"/>
          <w:cols w:num="2" w:space="360"/>
          <w:titlePg/>
          <w:docGrid w:linePitch="360"/>
        </w:sectPr>
      </w:pPr>
    </w:p>
    <w:p w14:paraId="5A7B89C9" w14:textId="2C6D2666" w:rsidR="00062B08" w:rsidRDefault="00E85843" w:rsidP="00E85843">
      <w:pPr>
        <w:pStyle w:val="Heading1"/>
      </w:pPr>
      <w:r>
        <w:t>Scoring:</w:t>
      </w:r>
    </w:p>
    <w:tbl>
      <w:tblPr>
        <w:tblStyle w:val="ListTable3-Accent1"/>
        <w:tblW w:w="0" w:type="auto"/>
        <w:tblLook w:val="04A0" w:firstRow="1" w:lastRow="0" w:firstColumn="1" w:lastColumn="0" w:noHBand="0" w:noVBand="1"/>
      </w:tblPr>
      <w:tblGrid>
        <w:gridCol w:w="7570"/>
        <w:gridCol w:w="889"/>
        <w:gridCol w:w="1837"/>
      </w:tblGrid>
      <w:tr w:rsidR="00E85843" w:rsidRPr="00877FAC" w14:paraId="6278D8C9" w14:textId="77777777" w:rsidTr="00E8584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bottom w:val="single" w:sz="4" w:space="0" w:color="4F81BD" w:themeColor="accent1"/>
            </w:tcBorders>
          </w:tcPr>
          <w:p w14:paraId="1604B444" w14:textId="77777777" w:rsidR="00E85843" w:rsidRPr="00877FAC" w:rsidRDefault="00E85843" w:rsidP="00882087">
            <w:pPr>
              <w:spacing w:after="60"/>
              <w:rPr>
                <w:color w:val="FFFFFF" w:themeColor="background1"/>
              </w:rPr>
            </w:pPr>
            <w:r w:rsidRPr="00877FAC">
              <w:rPr>
                <w:color w:val="FFFFFF" w:themeColor="background1"/>
              </w:rPr>
              <w:t>Criteria and Measures</w:t>
            </w:r>
          </w:p>
        </w:tc>
        <w:tc>
          <w:tcPr>
            <w:tcW w:w="0" w:type="auto"/>
            <w:tcBorders>
              <w:bottom w:val="single" w:sz="4" w:space="0" w:color="4F81BD" w:themeColor="accent1"/>
            </w:tcBorders>
          </w:tcPr>
          <w:p w14:paraId="4D84651A" w14:textId="77777777" w:rsidR="00E85843" w:rsidRPr="00877FAC" w:rsidRDefault="00E85843" w:rsidP="00882087">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0" w:type="auto"/>
            <w:tcBorders>
              <w:bottom w:val="single" w:sz="4" w:space="0" w:color="4F81BD" w:themeColor="accent1"/>
            </w:tcBorders>
          </w:tcPr>
          <w:p w14:paraId="6B276C76" w14:textId="77777777" w:rsidR="00E85843" w:rsidRPr="00877FAC" w:rsidRDefault="00E85843" w:rsidP="00882087">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 Points</w:t>
            </w:r>
          </w:p>
        </w:tc>
      </w:tr>
      <w:tr w:rsidR="00E85843" w:rsidRPr="00877FAC" w14:paraId="78DF808F" w14:textId="77777777" w:rsidTr="00E85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2182D7" w14:textId="77777777" w:rsidR="00E85843" w:rsidRPr="00877FAC" w:rsidRDefault="00E85843" w:rsidP="00C9123A">
            <w:pPr>
              <w:pStyle w:val="ListParagraph"/>
              <w:numPr>
                <w:ilvl w:val="0"/>
                <w:numId w:val="5"/>
              </w:numPr>
              <w:spacing w:after="60"/>
            </w:pPr>
            <w:r w:rsidRPr="00877FAC">
              <w:t>Role in the Regional Transportation System and Economy</w:t>
            </w:r>
          </w:p>
        </w:tc>
        <w:tc>
          <w:tcPr>
            <w:tcW w:w="0" w:type="auto"/>
          </w:tcPr>
          <w:p w14:paraId="0DA55A8F"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sidRPr="00877FAC">
              <w:rPr>
                <w:b/>
                <w:bCs/>
              </w:rPr>
              <w:t>175</w:t>
            </w:r>
          </w:p>
        </w:tc>
        <w:tc>
          <w:tcPr>
            <w:tcW w:w="0" w:type="auto"/>
          </w:tcPr>
          <w:p w14:paraId="1B8FDB5F"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877FAC">
              <w:rPr>
                <w:b/>
                <w:bCs/>
              </w:rPr>
              <w:t>16%</w:t>
            </w:r>
          </w:p>
        </w:tc>
      </w:tr>
      <w:tr w:rsidR="00E85843" w:rsidRPr="00877FAC" w14:paraId="4A7ADB0A" w14:textId="77777777" w:rsidTr="00E8584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nil"/>
            </w:tcBorders>
          </w:tcPr>
          <w:p w14:paraId="3153DEDE" w14:textId="77777777" w:rsidR="00E85843" w:rsidRPr="0049710E" w:rsidRDefault="00E85843" w:rsidP="00882087">
            <w:pPr>
              <w:spacing w:after="60"/>
              <w:ind w:left="720"/>
              <w:rPr>
                <w:b w:val="0"/>
                <w:bCs w:val="0"/>
              </w:rPr>
            </w:pPr>
            <w:r w:rsidRPr="0049710E">
              <w:rPr>
                <w:rFonts w:cs="Arial"/>
                <w:b w:val="0"/>
                <w:bCs w:val="0"/>
              </w:rPr>
              <w:t>Measure A - Functional classification of project</w:t>
            </w:r>
          </w:p>
        </w:tc>
        <w:tc>
          <w:tcPr>
            <w:tcW w:w="0" w:type="auto"/>
            <w:tcBorders>
              <w:top w:val="single" w:sz="4" w:space="0" w:color="4F81BD" w:themeColor="accent1"/>
              <w:bottom w:val="nil"/>
            </w:tcBorders>
          </w:tcPr>
          <w:p w14:paraId="7999BA4B"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0" w:type="auto"/>
            <w:tcBorders>
              <w:top w:val="single" w:sz="4" w:space="0" w:color="4F81BD" w:themeColor="accent1"/>
              <w:bottom w:val="nil"/>
            </w:tcBorders>
          </w:tcPr>
          <w:p w14:paraId="198CD2AC"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56A9622F"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6631DE34" w14:textId="77777777" w:rsidR="00E85843" w:rsidRPr="0049710E" w:rsidRDefault="00E85843" w:rsidP="00882087">
            <w:pPr>
              <w:spacing w:after="60"/>
              <w:ind w:left="720"/>
              <w:rPr>
                <w:rFonts w:cs="Arial"/>
                <w:b w:val="0"/>
                <w:bCs w:val="0"/>
              </w:rPr>
            </w:pPr>
            <w:r w:rsidRPr="00877FAC">
              <w:rPr>
                <w:b w:val="0"/>
                <w:bCs w:val="0"/>
              </w:rPr>
              <w:t>Measure B - Regional Truck Corridor Study Tiers</w:t>
            </w:r>
          </w:p>
        </w:tc>
        <w:tc>
          <w:tcPr>
            <w:tcW w:w="0" w:type="auto"/>
            <w:tcBorders>
              <w:top w:val="nil"/>
              <w:bottom w:val="nil"/>
            </w:tcBorders>
          </w:tcPr>
          <w:p w14:paraId="22266D59" w14:textId="77777777" w:rsidR="00E85843"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top w:val="nil"/>
              <w:bottom w:val="nil"/>
            </w:tcBorders>
          </w:tcPr>
          <w:p w14:paraId="373DBDDC"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14E20BDF"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3B2886EE" w14:textId="77777777" w:rsidR="00E85843" w:rsidRPr="0049710E" w:rsidRDefault="00E85843" w:rsidP="00882087">
            <w:pPr>
              <w:spacing w:after="60"/>
              <w:ind w:left="720"/>
              <w:rPr>
                <w:rFonts w:cs="Arial"/>
                <w:b w:val="0"/>
                <w:bCs w:val="0"/>
              </w:rPr>
            </w:pPr>
            <w:r w:rsidRPr="0049710E">
              <w:rPr>
                <w:rFonts w:cs="Arial"/>
                <w:b w:val="0"/>
                <w:bCs w:val="0"/>
              </w:rPr>
              <w:t>Measure C - Integration within existing traffic management systems</w:t>
            </w:r>
          </w:p>
        </w:tc>
        <w:tc>
          <w:tcPr>
            <w:tcW w:w="0" w:type="auto"/>
            <w:tcBorders>
              <w:top w:val="nil"/>
              <w:bottom w:val="nil"/>
            </w:tcBorders>
          </w:tcPr>
          <w:p w14:paraId="1CCD3AD8" w14:textId="77777777" w:rsidR="00E85843"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0" w:type="auto"/>
            <w:tcBorders>
              <w:top w:val="nil"/>
              <w:bottom w:val="nil"/>
            </w:tcBorders>
          </w:tcPr>
          <w:p w14:paraId="085736E8"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01FA1361"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3EEE1638" w14:textId="77777777" w:rsidR="00E85843" w:rsidRPr="00877FAC" w:rsidRDefault="00E85843" w:rsidP="00882087">
            <w:pPr>
              <w:spacing w:after="60"/>
              <w:ind w:left="720"/>
              <w:rPr>
                <w:b w:val="0"/>
                <w:bCs w:val="0"/>
              </w:rPr>
            </w:pPr>
            <w:r w:rsidRPr="0049710E">
              <w:rPr>
                <w:b w:val="0"/>
                <w:bCs w:val="0"/>
              </w:rPr>
              <w:t>Measure D - Coordination with other agencies</w:t>
            </w:r>
          </w:p>
        </w:tc>
        <w:tc>
          <w:tcPr>
            <w:tcW w:w="0" w:type="auto"/>
            <w:tcBorders>
              <w:top w:val="nil"/>
              <w:bottom w:val="single" w:sz="18" w:space="0" w:color="4F81BD" w:themeColor="accent1"/>
            </w:tcBorders>
          </w:tcPr>
          <w:p w14:paraId="4ED742A0"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25</w:t>
            </w:r>
          </w:p>
        </w:tc>
        <w:tc>
          <w:tcPr>
            <w:tcW w:w="0" w:type="auto"/>
            <w:tcBorders>
              <w:top w:val="nil"/>
              <w:bottom w:val="single" w:sz="18" w:space="0" w:color="4F81BD" w:themeColor="accent1"/>
            </w:tcBorders>
          </w:tcPr>
          <w:p w14:paraId="3323DDA0"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54941E6A"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71C611F4" w14:textId="77777777" w:rsidR="00E85843" w:rsidRPr="00877FAC" w:rsidRDefault="00E85843" w:rsidP="00C9123A">
            <w:pPr>
              <w:pStyle w:val="ListParagraph"/>
              <w:numPr>
                <w:ilvl w:val="0"/>
                <w:numId w:val="5"/>
              </w:numPr>
              <w:spacing w:after="60"/>
            </w:pPr>
            <w:r>
              <w:t>Usage</w:t>
            </w:r>
          </w:p>
        </w:tc>
        <w:tc>
          <w:tcPr>
            <w:tcW w:w="0" w:type="auto"/>
            <w:tcBorders>
              <w:top w:val="single" w:sz="18" w:space="0" w:color="4F81BD" w:themeColor="accent1"/>
              <w:bottom w:val="single" w:sz="4" w:space="0" w:color="4F81BD" w:themeColor="accent1"/>
            </w:tcBorders>
          </w:tcPr>
          <w:p w14:paraId="56ABB3CE"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125</w:t>
            </w:r>
          </w:p>
        </w:tc>
        <w:tc>
          <w:tcPr>
            <w:tcW w:w="0" w:type="auto"/>
            <w:tcBorders>
              <w:top w:val="single" w:sz="18" w:space="0" w:color="4F81BD" w:themeColor="accent1"/>
              <w:bottom w:val="single" w:sz="4" w:space="0" w:color="4F81BD" w:themeColor="accent1"/>
            </w:tcBorders>
          </w:tcPr>
          <w:p w14:paraId="141DC17A"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11</w:t>
            </w:r>
            <w:r w:rsidRPr="00877FAC">
              <w:rPr>
                <w:b/>
                <w:bCs/>
              </w:rPr>
              <w:t>%</w:t>
            </w:r>
          </w:p>
        </w:tc>
      </w:tr>
      <w:tr w:rsidR="00E85843" w:rsidRPr="00877FAC" w14:paraId="53D5B9EB"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515FB215" w14:textId="77777777" w:rsidR="00E85843" w:rsidRPr="00877FAC" w:rsidRDefault="00E85843" w:rsidP="00882087">
            <w:pPr>
              <w:spacing w:after="60"/>
              <w:ind w:left="720"/>
              <w:rPr>
                <w:b w:val="0"/>
                <w:bCs w:val="0"/>
              </w:rPr>
            </w:pPr>
            <w:r w:rsidRPr="003C291B">
              <w:rPr>
                <w:b w:val="0"/>
                <w:bCs w:val="0"/>
              </w:rPr>
              <w:t>Measure A - Current daily person throughput</w:t>
            </w:r>
          </w:p>
        </w:tc>
        <w:tc>
          <w:tcPr>
            <w:tcW w:w="0" w:type="auto"/>
            <w:tcBorders>
              <w:bottom w:val="nil"/>
            </w:tcBorders>
          </w:tcPr>
          <w:p w14:paraId="5F3FA6D8"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85</w:t>
            </w:r>
          </w:p>
        </w:tc>
        <w:tc>
          <w:tcPr>
            <w:tcW w:w="0" w:type="auto"/>
            <w:tcBorders>
              <w:bottom w:val="nil"/>
            </w:tcBorders>
          </w:tcPr>
          <w:p w14:paraId="27F096CB"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0A3DCF90"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94A53D9" w14:textId="77777777" w:rsidR="00E85843" w:rsidRPr="00877FAC" w:rsidRDefault="00E85843" w:rsidP="00882087">
            <w:pPr>
              <w:spacing w:after="60"/>
              <w:ind w:left="720"/>
              <w:rPr>
                <w:b w:val="0"/>
                <w:bCs w:val="0"/>
              </w:rPr>
            </w:pPr>
            <w:r w:rsidRPr="003C291B">
              <w:rPr>
                <w:b w:val="0"/>
                <w:bCs w:val="0"/>
              </w:rPr>
              <w:t>Measure B - Forecast 2040 average daily traffic volume</w:t>
            </w:r>
          </w:p>
        </w:tc>
        <w:tc>
          <w:tcPr>
            <w:tcW w:w="0" w:type="auto"/>
            <w:tcBorders>
              <w:top w:val="nil"/>
              <w:bottom w:val="single" w:sz="18" w:space="0" w:color="4F81BD" w:themeColor="accent1"/>
            </w:tcBorders>
          </w:tcPr>
          <w:p w14:paraId="437F7FC0"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40</w:t>
            </w:r>
          </w:p>
        </w:tc>
        <w:tc>
          <w:tcPr>
            <w:tcW w:w="0" w:type="auto"/>
            <w:tcBorders>
              <w:top w:val="nil"/>
              <w:bottom w:val="single" w:sz="18" w:space="0" w:color="4F81BD" w:themeColor="accent1"/>
            </w:tcBorders>
          </w:tcPr>
          <w:p w14:paraId="0D54D360"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66D79839"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05077F2" w14:textId="77777777" w:rsidR="00E85843" w:rsidRPr="00877FAC" w:rsidRDefault="00E85843" w:rsidP="00C9123A">
            <w:pPr>
              <w:pStyle w:val="ListParagraph"/>
              <w:numPr>
                <w:ilvl w:val="0"/>
                <w:numId w:val="5"/>
              </w:numPr>
              <w:spacing w:after="60"/>
            </w:pPr>
            <w:r w:rsidRPr="003C291B">
              <w:t>Equity and Housing Performance</w:t>
            </w:r>
          </w:p>
        </w:tc>
        <w:tc>
          <w:tcPr>
            <w:tcW w:w="0" w:type="auto"/>
            <w:tcBorders>
              <w:top w:val="single" w:sz="18" w:space="0" w:color="4F81BD" w:themeColor="accent1"/>
            </w:tcBorders>
          </w:tcPr>
          <w:p w14:paraId="2A162DF8"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0" w:type="auto"/>
            <w:tcBorders>
              <w:top w:val="single" w:sz="18" w:space="0" w:color="4F81BD" w:themeColor="accent1"/>
            </w:tcBorders>
          </w:tcPr>
          <w:p w14:paraId="2FEE5FA2"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9</w:t>
            </w:r>
            <w:r w:rsidRPr="00877FAC">
              <w:rPr>
                <w:b/>
                <w:bCs/>
              </w:rPr>
              <w:t>%</w:t>
            </w:r>
          </w:p>
        </w:tc>
      </w:tr>
      <w:tr w:rsidR="00E85843" w:rsidRPr="00877FAC" w14:paraId="49BC71D2"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4F81BD" w:themeColor="accent1"/>
              <w:bottom w:val="nil"/>
            </w:tcBorders>
          </w:tcPr>
          <w:p w14:paraId="77F7C2C2" w14:textId="77777777" w:rsidR="00E85843" w:rsidRPr="00877FAC" w:rsidRDefault="00E85843" w:rsidP="00882087">
            <w:pPr>
              <w:spacing w:after="60"/>
              <w:ind w:left="720"/>
              <w:rPr>
                <w:b w:val="0"/>
                <w:bCs w:val="0"/>
              </w:rPr>
            </w:pPr>
            <w:r w:rsidRPr="003C291B">
              <w:rPr>
                <w:b w:val="0"/>
                <w:bCs w:val="0"/>
              </w:rPr>
              <w:t>Measure A - Benefits and outreach to disadvantaged populations</w:t>
            </w:r>
          </w:p>
        </w:tc>
        <w:tc>
          <w:tcPr>
            <w:tcW w:w="0" w:type="auto"/>
            <w:tcBorders>
              <w:top w:val="single" w:sz="4" w:space="0" w:color="4F81BD" w:themeColor="accent1"/>
              <w:bottom w:val="nil"/>
            </w:tcBorders>
          </w:tcPr>
          <w:p w14:paraId="76F77692"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0" w:type="auto"/>
            <w:tcBorders>
              <w:top w:val="single" w:sz="4" w:space="0" w:color="4F81BD" w:themeColor="accent1"/>
              <w:bottom w:val="nil"/>
            </w:tcBorders>
          </w:tcPr>
          <w:p w14:paraId="0E8CC70A"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5C6A8F0A"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D675F0D" w14:textId="041A879E" w:rsidR="00E85843" w:rsidRPr="00877FAC" w:rsidRDefault="00E85843" w:rsidP="00882087">
            <w:pPr>
              <w:spacing w:after="60"/>
              <w:ind w:left="720"/>
              <w:rPr>
                <w:b w:val="0"/>
                <w:bCs w:val="0"/>
              </w:rPr>
            </w:pPr>
            <w:r w:rsidRPr="003C291B">
              <w:rPr>
                <w:b w:val="0"/>
                <w:bCs w:val="0"/>
              </w:rPr>
              <w:t>Measure B - Housing Performance Score</w:t>
            </w:r>
            <w:r w:rsidR="00912CC3">
              <w:rPr>
                <w:b w:val="0"/>
                <w:bCs w:val="0"/>
              </w:rPr>
              <w:t xml:space="preserve"> </w:t>
            </w:r>
            <w:r w:rsidRPr="003C291B">
              <w:rPr>
                <w:b w:val="0"/>
                <w:bCs w:val="0"/>
              </w:rPr>
              <w:t>/ affordable housing connection</w:t>
            </w:r>
          </w:p>
        </w:tc>
        <w:tc>
          <w:tcPr>
            <w:tcW w:w="0" w:type="auto"/>
            <w:tcBorders>
              <w:top w:val="nil"/>
              <w:bottom w:val="single" w:sz="18" w:space="0" w:color="4F81BD" w:themeColor="accent1"/>
            </w:tcBorders>
          </w:tcPr>
          <w:p w14:paraId="61B666CA"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top w:val="nil"/>
              <w:bottom w:val="single" w:sz="18" w:space="0" w:color="4F81BD" w:themeColor="accent1"/>
            </w:tcBorders>
          </w:tcPr>
          <w:p w14:paraId="2D9230E5"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78395D0F"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7EFE6844" w14:textId="77777777" w:rsidR="00E85843" w:rsidRPr="00877FAC" w:rsidRDefault="00E85843" w:rsidP="00C9123A">
            <w:pPr>
              <w:pStyle w:val="ListParagraph"/>
              <w:numPr>
                <w:ilvl w:val="0"/>
                <w:numId w:val="5"/>
              </w:numPr>
              <w:spacing w:after="60"/>
            </w:pPr>
            <w:r w:rsidRPr="003C291B">
              <w:t>Infrastructure Age</w:t>
            </w:r>
          </w:p>
        </w:tc>
        <w:tc>
          <w:tcPr>
            <w:tcW w:w="0" w:type="auto"/>
            <w:tcBorders>
              <w:top w:val="single" w:sz="18" w:space="0" w:color="4F81BD" w:themeColor="accent1"/>
              <w:bottom w:val="single" w:sz="4" w:space="0" w:color="4F81BD" w:themeColor="accent1"/>
            </w:tcBorders>
          </w:tcPr>
          <w:p w14:paraId="00F2FFA7"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75</w:t>
            </w:r>
          </w:p>
        </w:tc>
        <w:tc>
          <w:tcPr>
            <w:tcW w:w="0" w:type="auto"/>
            <w:tcBorders>
              <w:top w:val="single" w:sz="18" w:space="0" w:color="4F81BD" w:themeColor="accent1"/>
              <w:bottom w:val="single" w:sz="4" w:space="0" w:color="4F81BD" w:themeColor="accent1"/>
            </w:tcBorders>
          </w:tcPr>
          <w:p w14:paraId="05466265"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7</w:t>
            </w:r>
            <w:r w:rsidRPr="00877FAC">
              <w:rPr>
                <w:b/>
                <w:bCs/>
              </w:rPr>
              <w:t>%</w:t>
            </w:r>
          </w:p>
        </w:tc>
      </w:tr>
      <w:tr w:rsidR="00E85843" w:rsidRPr="00877FAC" w14:paraId="4ECD64CD"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BB3FFC4" w14:textId="257B41C0" w:rsidR="00E85843" w:rsidRPr="00877FAC" w:rsidRDefault="00E85843" w:rsidP="00882087">
            <w:pPr>
              <w:spacing w:after="60"/>
              <w:ind w:left="720"/>
              <w:rPr>
                <w:b w:val="0"/>
                <w:bCs w:val="0"/>
              </w:rPr>
            </w:pPr>
            <w:r w:rsidRPr="003C291B">
              <w:rPr>
                <w:b w:val="0"/>
                <w:bCs w:val="0"/>
              </w:rPr>
              <w:t xml:space="preserve">Measure A - </w:t>
            </w:r>
            <w:r w:rsidRPr="00E85843">
              <w:rPr>
                <w:rFonts w:cs="Arial"/>
                <w:b w:val="0"/>
                <w:bCs w:val="0"/>
              </w:rPr>
              <w:t>Upgrades to obsolete equipment</w:t>
            </w:r>
            <w:r w:rsidRPr="003C291B">
              <w:rPr>
                <w:b w:val="0"/>
                <w:bCs w:val="0"/>
              </w:rPr>
              <w:tab/>
            </w:r>
          </w:p>
        </w:tc>
        <w:tc>
          <w:tcPr>
            <w:tcW w:w="0" w:type="auto"/>
            <w:tcBorders>
              <w:top w:val="nil"/>
              <w:bottom w:val="single" w:sz="18" w:space="0" w:color="4F81BD" w:themeColor="accent1"/>
            </w:tcBorders>
          </w:tcPr>
          <w:p w14:paraId="5367F1C5"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75</w:t>
            </w:r>
          </w:p>
        </w:tc>
        <w:tc>
          <w:tcPr>
            <w:tcW w:w="0" w:type="auto"/>
            <w:tcBorders>
              <w:top w:val="nil"/>
              <w:bottom w:val="single" w:sz="18" w:space="0" w:color="4F81BD" w:themeColor="accent1"/>
            </w:tcBorders>
          </w:tcPr>
          <w:p w14:paraId="55B2FE2A"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36F9221D"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38A0FA9E" w14:textId="77777777" w:rsidR="00E85843" w:rsidRPr="00877FAC" w:rsidRDefault="00E85843" w:rsidP="00C9123A">
            <w:pPr>
              <w:pStyle w:val="ListParagraph"/>
              <w:numPr>
                <w:ilvl w:val="0"/>
                <w:numId w:val="5"/>
              </w:numPr>
              <w:spacing w:after="60"/>
            </w:pPr>
            <w:r w:rsidRPr="003C291B">
              <w:t>Congestion Reduction/Air Quality</w:t>
            </w:r>
          </w:p>
        </w:tc>
        <w:tc>
          <w:tcPr>
            <w:tcW w:w="0" w:type="auto"/>
            <w:tcBorders>
              <w:top w:val="single" w:sz="18" w:space="0" w:color="4F81BD" w:themeColor="accent1"/>
              <w:bottom w:val="single" w:sz="4" w:space="0" w:color="4F81BD" w:themeColor="accent1"/>
            </w:tcBorders>
          </w:tcPr>
          <w:p w14:paraId="12BB59B1"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200</w:t>
            </w:r>
          </w:p>
        </w:tc>
        <w:tc>
          <w:tcPr>
            <w:tcW w:w="0" w:type="auto"/>
            <w:tcBorders>
              <w:top w:val="single" w:sz="18" w:space="0" w:color="4F81BD" w:themeColor="accent1"/>
              <w:bottom w:val="single" w:sz="4" w:space="0" w:color="4F81BD" w:themeColor="accent1"/>
            </w:tcBorders>
          </w:tcPr>
          <w:p w14:paraId="386C8A0F"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18</w:t>
            </w:r>
            <w:r w:rsidRPr="00877FAC">
              <w:rPr>
                <w:b/>
                <w:bCs/>
              </w:rPr>
              <w:t>%</w:t>
            </w:r>
          </w:p>
        </w:tc>
      </w:tr>
      <w:tr w:rsidR="00E85843" w:rsidRPr="00877FAC" w14:paraId="13CDD022"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0E9E8303" w14:textId="6D872691" w:rsidR="00E85843" w:rsidRPr="003C291B" w:rsidRDefault="00E85843" w:rsidP="00882087">
            <w:pPr>
              <w:spacing w:after="60"/>
              <w:ind w:left="720"/>
            </w:pPr>
            <w:r w:rsidRPr="003C291B">
              <w:rPr>
                <w:b w:val="0"/>
                <w:bCs w:val="0"/>
              </w:rPr>
              <w:t xml:space="preserve">Measure A - </w:t>
            </w:r>
            <w:r w:rsidRPr="00E85843">
              <w:rPr>
                <w:b w:val="0"/>
                <w:bCs w:val="0"/>
              </w:rPr>
              <w:t>Congested roadway</w:t>
            </w:r>
          </w:p>
        </w:tc>
        <w:tc>
          <w:tcPr>
            <w:tcW w:w="0" w:type="auto"/>
            <w:tcBorders>
              <w:bottom w:val="nil"/>
            </w:tcBorders>
          </w:tcPr>
          <w:p w14:paraId="7214C0B6"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150</w:t>
            </w:r>
          </w:p>
        </w:tc>
        <w:tc>
          <w:tcPr>
            <w:tcW w:w="0" w:type="auto"/>
            <w:tcBorders>
              <w:bottom w:val="nil"/>
            </w:tcBorders>
          </w:tcPr>
          <w:p w14:paraId="2131EFEB"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639BE1E4"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9B65FF2" w14:textId="5A067FAF" w:rsidR="00E85843" w:rsidRPr="00877FAC" w:rsidRDefault="00E85843" w:rsidP="00882087">
            <w:pPr>
              <w:spacing w:after="60"/>
              <w:ind w:left="720"/>
              <w:rPr>
                <w:b w:val="0"/>
                <w:bCs w:val="0"/>
              </w:rPr>
            </w:pPr>
            <w:r w:rsidRPr="003C291B">
              <w:rPr>
                <w:b w:val="0"/>
                <w:bCs w:val="0"/>
              </w:rPr>
              <w:t xml:space="preserve">Measure B - </w:t>
            </w:r>
            <w:r w:rsidRPr="00E85843">
              <w:rPr>
                <w:b w:val="0"/>
                <w:bCs w:val="0"/>
              </w:rPr>
              <w:t>Emissions and congestion benefits of project</w:t>
            </w:r>
          </w:p>
        </w:tc>
        <w:tc>
          <w:tcPr>
            <w:tcW w:w="0" w:type="auto"/>
            <w:tcBorders>
              <w:top w:val="nil"/>
              <w:bottom w:val="single" w:sz="18" w:space="0" w:color="4F81BD" w:themeColor="accent1"/>
            </w:tcBorders>
          </w:tcPr>
          <w:p w14:paraId="448BBE93"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0" w:type="auto"/>
            <w:tcBorders>
              <w:top w:val="nil"/>
              <w:bottom w:val="single" w:sz="18" w:space="0" w:color="4F81BD" w:themeColor="accent1"/>
            </w:tcBorders>
          </w:tcPr>
          <w:p w14:paraId="401AEA50"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r w:rsidR="00E85843" w:rsidRPr="00877FAC" w14:paraId="7A9D286F"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6E35D811" w14:textId="77777777" w:rsidR="00E85843" w:rsidRPr="00877FAC" w:rsidRDefault="00E85843" w:rsidP="00C9123A">
            <w:pPr>
              <w:pStyle w:val="ListParagraph"/>
              <w:numPr>
                <w:ilvl w:val="0"/>
                <w:numId w:val="5"/>
              </w:numPr>
              <w:spacing w:after="60"/>
            </w:pPr>
            <w:r w:rsidRPr="003C291B">
              <w:t>Safety</w:t>
            </w:r>
          </w:p>
        </w:tc>
        <w:tc>
          <w:tcPr>
            <w:tcW w:w="0" w:type="auto"/>
            <w:tcBorders>
              <w:top w:val="single" w:sz="18" w:space="0" w:color="4F81BD" w:themeColor="accent1"/>
            </w:tcBorders>
          </w:tcPr>
          <w:p w14:paraId="22AF0820"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200</w:t>
            </w:r>
          </w:p>
        </w:tc>
        <w:tc>
          <w:tcPr>
            <w:tcW w:w="0" w:type="auto"/>
            <w:tcBorders>
              <w:top w:val="single" w:sz="18" w:space="0" w:color="4F81BD" w:themeColor="accent1"/>
            </w:tcBorders>
          </w:tcPr>
          <w:p w14:paraId="2FD78885" w14:textId="77777777" w:rsidR="00E85843" w:rsidRPr="00877FAC" w:rsidRDefault="00E85843" w:rsidP="00882087">
            <w:pPr>
              <w:tabs>
                <w:tab w:val="left" w:pos="668"/>
                <w:tab w:val="center" w:pos="839"/>
              </w:tabs>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18</w:t>
            </w:r>
            <w:r w:rsidRPr="00877FAC">
              <w:rPr>
                <w:b/>
                <w:bCs/>
              </w:rPr>
              <w:t>%</w:t>
            </w:r>
          </w:p>
        </w:tc>
      </w:tr>
      <w:tr w:rsidR="00E85843" w:rsidRPr="00877FAC" w14:paraId="159B5A30"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A252D85" w14:textId="77777777" w:rsidR="00E85843" w:rsidRPr="003C291B" w:rsidRDefault="00E85843" w:rsidP="00882087">
            <w:pPr>
              <w:spacing w:after="60"/>
              <w:ind w:left="720"/>
              <w:rPr>
                <w:b w:val="0"/>
                <w:bCs w:val="0"/>
              </w:rPr>
            </w:pPr>
            <w:r w:rsidRPr="003C291B">
              <w:rPr>
                <w:b w:val="0"/>
                <w:bCs w:val="0"/>
              </w:rPr>
              <w:lastRenderedPageBreak/>
              <w:t>Measure A - Crashes reduced</w:t>
            </w:r>
          </w:p>
        </w:tc>
        <w:tc>
          <w:tcPr>
            <w:tcW w:w="0" w:type="auto"/>
            <w:tcBorders>
              <w:top w:val="single" w:sz="18" w:space="0" w:color="4F81BD" w:themeColor="accent1"/>
            </w:tcBorders>
          </w:tcPr>
          <w:p w14:paraId="7F50499D" w14:textId="77777777" w:rsidR="00E85843" w:rsidRPr="003C291B"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pPr>
            <w:r w:rsidRPr="003C291B">
              <w:t>50</w:t>
            </w:r>
          </w:p>
        </w:tc>
        <w:tc>
          <w:tcPr>
            <w:tcW w:w="0" w:type="auto"/>
            <w:tcBorders>
              <w:top w:val="single" w:sz="18" w:space="0" w:color="4F81BD" w:themeColor="accent1"/>
            </w:tcBorders>
          </w:tcPr>
          <w:p w14:paraId="46250771"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E85843" w:rsidRPr="00877FAC" w14:paraId="3E2B32D6"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3DF98A4" w14:textId="77777777" w:rsidR="00E85843" w:rsidRPr="00877FAC" w:rsidRDefault="00E85843" w:rsidP="00882087">
            <w:pPr>
              <w:spacing w:after="60"/>
              <w:ind w:left="720"/>
              <w:rPr>
                <w:b w:val="0"/>
                <w:bCs w:val="0"/>
              </w:rPr>
            </w:pPr>
            <w:r w:rsidRPr="003C291B">
              <w:rPr>
                <w:b w:val="0"/>
                <w:bCs w:val="0"/>
              </w:rPr>
              <w:t>Measure B – Safety issues in project area</w:t>
            </w:r>
          </w:p>
        </w:tc>
        <w:tc>
          <w:tcPr>
            <w:tcW w:w="0" w:type="auto"/>
            <w:tcBorders>
              <w:bottom w:val="single" w:sz="18" w:space="0" w:color="4F81BD" w:themeColor="accent1"/>
            </w:tcBorders>
          </w:tcPr>
          <w:p w14:paraId="33EF7DB5"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150</w:t>
            </w:r>
          </w:p>
        </w:tc>
        <w:tc>
          <w:tcPr>
            <w:tcW w:w="0" w:type="auto"/>
            <w:tcBorders>
              <w:bottom w:val="single" w:sz="18" w:space="0" w:color="4F81BD" w:themeColor="accent1"/>
            </w:tcBorders>
          </w:tcPr>
          <w:p w14:paraId="05B65017"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58424DD5"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A4A033A" w14:textId="77777777" w:rsidR="00E85843" w:rsidRPr="00877FAC" w:rsidRDefault="00E85843" w:rsidP="00C9123A">
            <w:pPr>
              <w:pStyle w:val="ListParagraph"/>
              <w:numPr>
                <w:ilvl w:val="0"/>
                <w:numId w:val="5"/>
              </w:numPr>
              <w:spacing w:after="60"/>
            </w:pPr>
            <w:r w:rsidRPr="003C291B">
              <w:t>Multimodal Elements and Existing Connections</w:t>
            </w:r>
          </w:p>
        </w:tc>
        <w:tc>
          <w:tcPr>
            <w:tcW w:w="0" w:type="auto"/>
            <w:tcBorders>
              <w:top w:val="single" w:sz="18" w:space="0" w:color="4F81BD" w:themeColor="accent1"/>
            </w:tcBorders>
          </w:tcPr>
          <w:p w14:paraId="246A867D"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50</w:t>
            </w:r>
          </w:p>
        </w:tc>
        <w:tc>
          <w:tcPr>
            <w:tcW w:w="0" w:type="auto"/>
            <w:tcBorders>
              <w:top w:val="single" w:sz="18" w:space="0" w:color="4F81BD" w:themeColor="accent1"/>
            </w:tcBorders>
          </w:tcPr>
          <w:p w14:paraId="25B628A7"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5</w:t>
            </w:r>
            <w:r w:rsidRPr="00877FAC">
              <w:rPr>
                <w:b/>
                <w:bCs/>
              </w:rPr>
              <w:t>%</w:t>
            </w:r>
          </w:p>
        </w:tc>
      </w:tr>
      <w:tr w:rsidR="00E85843" w:rsidRPr="00877FAC" w14:paraId="302C8679"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02B0C2F1" w14:textId="77777777" w:rsidR="00E85843" w:rsidRPr="00877FAC" w:rsidRDefault="00E85843" w:rsidP="00882087">
            <w:pPr>
              <w:spacing w:after="60"/>
              <w:ind w:left="720"/>
              <w:rPr>
                <w:b w:val="0"/>
                <w:bCs w:val="0"/>
              </w:rPr>
            </w:pPr>
            <w:r w:rsidRPr="008745F0">
              <w:rPr>
                <w:b w:val="0"/>
                <w:bCs w:val="0"/>
              </w:rPr>
              <w:t>Measure A - Transit, bicycle, or pedestrian project elements and connections</w:t>
            </w:r>
          </w:p>
        </w:tc>
        <w:tc>
          <w:tcPr>
            <w:tcW w:w="0" w:type="auto"/>
            <w:tcBorders>
              <w:bottom w:val="single" w:sz="18" w:space="0" w:color="4F81BD" w:themeColor="accent1"/>
            </w:tcBorders>
          </w:tcPr>
          <w:p w14:paraId="523353DE"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0" w:type="auto"/>
            <w:tcBorders>
              <w:bottom w:val="single" w:sz="18" w:space="0" w:color="4F81BD" w:themeColor="accent1"/>
            </w:tcBorders>
          </w:tcPr>
          <w:p w14:paraId="16254DF6"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1CE0E470"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372F9AF6" w14:textId="77777777" w:rsidR="00E85843" w:rsidRPr="00877FAC" w:rsidRDefault="00E85843" w:rsidP="00C9123A">
            <w:pPr>
              <w:pStyle w:val="ListParagraph"/>
              <w:numPr>
                <w:ilvl w:val="0"/>
                <w:numId w:val="5"/>
              </w:numPr>
              <w:spacing w:after="60"/>
            </w:pPr>
            <w:r w:rsidRPr="008745F0">
              <w:t>Risk Assessment</w:t>
            </w:r>
          </w:p>
        </w:tc>
        <w:tc>
          <w:tcPr>
            <w:tcW w:w="0" w:type="auto"/>
            <w:tcBorders>
              <w:top w:val="single" w:sz="18" w:space="0" w:color="4F81BD" w:themeColor="accent1"/>
              <w:bottom w:val="single" w:sz="4" w:space="0" w:color="4F81BD" w:themeColor="accent1"/>
            </w:tcBorders>
          </w:tcPr>
          <w:p w14:paraId="3858A263"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75</w:t>
            </w:r>
          </w:p>
        </w:tc>
        <w:tc>
          <w:tcPr>
            <w:tcW w:w="0" w:type="auto"/>
            <w:tcBorders>
              <w:top w:val="single" w:sz="18" w:space="0" w:color="4F81BD" w:themeColor="accent1"/>
              <w:bottom w:val="single" w:sz="4" w:space="0" w:color="4F81BD" w:themeColor="accent1"/>
            </w:tcBorders>
          </w:tcPr>
          <w:p w14:paraId="3B5A93B2"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7</w:t>
            </w:r>
            <w:r w:rsidRPr="00877FAC">
              <w:rPr>
                <w:b/>
                <w:bCs/>
              </w:rPr>
              <w:t>%</w:t>
            </w:r>
          </w:p>
        </w:tc>
      </w:tr>
      <w:tr w:rsidR="00E85843" w:rsidRPr="00877FAC" w14:paraId="1A1F505E"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7AA86F2E" w14:textId="465D3CB5" w:rsidR="00E85843" w:rsidRPr="00877FAC" w:rsidRDefault="00E85843" w:rsidP="00882087">
            <w:pPr>
              <w:spacing w:after="60"/>
              <w:ind w:left="720"/>
              <w:rPr>
                <w:b w:val="0"/>
                <w:bCs w:val="0"/>
              </w:rPr>
            </w:pPr>
            <w:r w:rsidRPr="008745F0">
              <w:rPr>
                <w:b w:val="0"/>
                <w:bCs w:val="0"/>
              </w:rPr>
              <w:t>Measure A</w:t>
            </w:r>
            <w:r>
              <w:rPr>
                <w:b w:val="0"/>
                <w:bCs w:val="0"/>
              </w:rPr>
              <w:t xml:space="preserve"> </w:t>
            </w:r>
            <w:r w:rsidRPr="008745F0">
              <w:rPr>
                <w:b w:val="0"/>
                <w:bCs w:val="0"/>
              </w:rPr>
              <w:t>- Risk Assessment Form</w:t>
            </w:r>
            <w:r w:rsidRPr="003C291B">
              <w:rPr>
                <w:b w:val="0"/>
                <w:bCs w:val="0"/>
              </w:rPr>
              <w:tab/>
            </w:r>
          </w:p>
        </w:tc>
        <w:tc>
          <w:tcPr>
            <w:tcW w:w="0" w:type="auto"/>
            <w:tcBorders>
              <w:top w:val="nil"/>
              <w:bottom w:val="single" w:sz="18" w:space="0" w:color="4F81BD" w:themeColor="accent1"/>
            </w:tcBorders>
          </w:tcPr>
          <w:p w14:paraId="2ABE3764"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75</w:t>
            </w:r>
          </w:p>
        </w:tc>
        <w:tc>
          <w:tcPr>
            <w:tcW w:w="0" w:type="auto"/>
            <w:tcBorders>
              <w:top w:val="nil"/>
              <w:bottom w:val="single" w:sz="18" w:space="0" w:color="4F81BD" w:themeColor="accent1"/>
            </w:tcBorders>
          </w:tcPr>
          <w:p w14:paraId="5E5FBE95"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877FAC" w14:paraId="0CD55D05"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3E5AF1C0" w14:textId="77777777" w:rsidR="00E85843" w:rsidRPr="00877FAC" w:rsidRDefault="00E85843" w:rsidP="00C9123A">
            <w:pPr>
              <w:pStyle w:val="ListParagraph"/>
              <w:numPr>
                <w:ilvl w:val="0"/>
                <w:numId w:val="5"/>
              </w:numPr>
              <w:spacing w:after="60"/>
            </w:pPr>
            <w:r>
              <w:t>Cost Effectiveness</w:t>
            </w:r>
          </w:p>
        </w:tc>
        <w:tc>
          <w:tcPr>
            <w:tcW w:w="0" w:type="auto"/>
            <w:tcBorders>
              <w:top w:val="single" w:sz="18" w:space="0" w:color="4F81BD" w:themeColor="accent1"/>
              <w:bottom w:val="single" w:sz="4" w:space="0" w:color="4F81BD" w:themeColor="accent1"/>
            </w:tcBorders>
          </w:tcPr>
          <w:p w14:paraId="41F93727"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100</w:t>
            </w:r>
          </w:p>
        </w:tc>
        <w:tc>
          <w:tcPr>
            <w:tcW w:w="0" w:type="auto"/>
            <w:tcBorders>
              <w:top w:val="single" w:sz="18" w:space="0" w:color="4F81BD" w:themeColor="accent1"/>
              <w:bottom w:val="single" w:sz="4" w:space="0" w:color="4F81BD" w:themeColor="accent1"/>
            </w:tcBorders>
          </w:tcPr>
          <w:p w14:paraId="10C5BC4C" w14:textId="77777777" w:rsidR="00E85843" w:rsidRPr="00877FAC"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9</w:t>
            </w:r>
            <w:r w:rsidRPr="00877FAC">
              <w:rPr>
                <w:b/>
                <w:bCs/>
              </w:rPr>
              <w:t>%</w:t>
            </w:r>
          </w:p>
        </w:tc>
      </w:tr>
      <w:tr w:rsidR="00E85843" w:rsidRPr="00877FAC" w14:paraId="5A43E8C5" w14:textId="77777777" w:rsidTr="008820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705E3F23" w14:textId="406146EB" w:rsidR="00E85843" w:rsidRPr="00877FAC" w:rsidRDefault="00E85843" w:rsidP="00882087">
            <w:pPr>
              <w:spacing w:after="60"/>
              <w:ind w:left="720"/>
              <w:rPr>
                <w:b w:val="0"/>
                <w:bCs w:val="0"/>
              </w:rPr>
            </w:pPr>
            <w:r w:rsidRPr="008745F0">
              <w:rPr>
                <w:b w:val="0"/>
                <w:bCs w:val="0"/>
              </w:rPr>
              <w:t xml:space="preserve">Measure A </w:t>
            </w:r>
            <w:r>
              <w:rPr>
                <w:b w:val="0"/>
                <w:bCs w:val="0"/>
              </w:rPr>
              <w:t>-</w:t>
            </w:r>
            <w:r w:rsidRPr="008745F0">
              <w:rPr>
                <w:b w:val="0"/>
                <w:bCs w:val="0"/>
              </w:rPr>
              <w:t xml:space="preserve"> Cost effectiveness (total points awarded/total project cost)</w:t>
            </w:r>
            <w:r w:rsidRPr="003C291B">
              <w:rPr>
                <w:b w:val="0"/>
                <w:bCs w:val="0"/>
              </w:rPr>
              <w:tab/>
            </w:r>
          </w:p>
        </w:tc>
        <w:tc>
          <w:tcPr>
            <w:tcW w:w="0" w:type="auto"/>
            <w:tcBorders>
              <w:top w:val="nil"/>
              <w:bottom w:val="single" w:sz="18" w:space="0" w:color="4F81BD" w:themeColor="accent1"/>
            </w:tcBorders>
          </w:tcPr>
          <w:p w14:paraId="6AA91600" w14:textId="77777777" w:rsidR="00E85843" w:rsidRPr="00877FAC" w:rsidRDefault="00E85843" w:rsidP="00882087">
            <w:pPr>
              <w:spacing w:after="60"/>
              <w:jc w:val="right"/>
              <w:cnfStyle w:val="000000100000" w:firstRow="0" w:lastRow="0" w:firstColumn="0" w:lastColumn="0" w:oddVBand="0" w:evenVBand="0" w:oddHBand="1" w:evenHBand="0" w:firstRowFirstColumn="0" w:firstRowLastColumn="0" w:lastRowFirstColumn="0" w:lastRowLastColumn="0"/>
            </w:pPr>
            <w:r>
              <w:t>100</w:t>
            </w:r>
          </w:p>
        </w:tc>
        <w:tc>
          <w:tcPr>
            <w:tcW w:w="0" w:type="auto"/>
            <w:tcBorders>
              <w:top w:val="nil"/>
              <w:bottom w:val="single" w:sz="18" w:space="0" w:color="4F81BD" w:themeColor="accent1"/>
            </w:tcBorders>
          </w:tcPr>
          <w:p w14:paraId="73BDFA9A" w14:textId="77777777" w:rsidR="00E85843" w:rsidRPr="00877FAC" w:rsidRDefault="00E85843" w:rsidP="00882087">
            <w:pPr>
              <w:spacing w:after="60"/>
              <w:jc w:val="center"/>
              <w:cnfStyle w:val="000000100000" w:firstRow="0" w:lastRow="0" w:firstColumn="0" w:lastColumn="0" w:oddVBand="0" w:evenVBand="0" w:oddHBand="1" w:evenHBand="0" w:firstRowFirstColumn="0" w:firstRowLastColumn="0" w:lastRowFirstColumn="0" w:lastRowLastColumn="0"/>
            </w:pPr>
          </w:p>
        </w:tc>
      </w:tr>
      <w:tr w:rsidR="00E85843" w:rsidRPr="00694A34" w14:paraId="79B84FC8" w14:textId="77777777" w:rsidTr="00882087">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A45AD19" w14:textId="77777777" w:rsidR="00E85843" w:rsidRPr="00877FAC" w:rsidRDefault="00E85843" w:rsidP="00882087">
            <w:pPr>
              <w:spacing w:after="60"/>
            </w:pPr>
            <w:r w:rsidRPr="00877FAC">
              <w:t>Total</w:t>
            </w:r>
          </w:p>
        </w:tc>
        <w:tc>
          <w:tcPr>
            <w:tcW w:w="0" w:type="auto"/>
            <w:tcBorders>
              <w:top w:val="single" w:sz="18" w:space="0" w:color="4F81BD" w:themeColor="accent1"/>
            </w:tcBorders>
          </w:tcPr>
          <w:p w14:paraId="5E0E889F" w14:textId="77777777" w:rsidR="00E85843" w:rsidRPr="00877FAC" w:rsidRDefault="00E85843" w:rsidP="00882087">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1,100</w:t>
            </w:r>
          </w:p>
        </w:tc>
        <w:tc>
          <w:tcPr>
            <w:tcW w:w="0" w:type="auto"/>
            <w:tcBorders>
              <w:top w:val="single" w:sz="18" w:space="0" w:color="4F81BD" w:themeColor="accent1"/>
            </w:tcBorders>
          </w:tcPr>
          <w:p w14:paraId="6E9C355E" w14:textId="77777777" w:rsidR="00E85843" w:rsidRPr="00694A34" w:rsidRDefault="00E85843" w:rsidP="00882087">
            <w:pPr>
              <w:spacing w:after="60"/>
              <w:jc w:val="center"/>
              <w:cnfStyle w:val="000000000000" w:firstRow="0" w:lastRow="0" w:firstColumn="0" w:lastColumn="0" w:oddVBand="0" w:evenVBand="0" w:oddHBand="0" w:evenHBand="0" w:firstRowFirstColumn="0" w:firstRowLastColumn="0" w:lastRowFirstColumn="0" w:lastRowLastColumn="0"/>
            </w:pPr>
          </w:p>
        </w:tc>
      </w:tr>
    </w:tbl>
    <w:p w14:paraId="68A24A1F" w14:textId="35027183" w:rsidR="00E85843" w:rsidRDefault="00E85843" w:rsidP="00C9123A">
      <w:pPr>
        <w:pStyle w:val="Heading2"/>
        <w:numPr>
          <w:ilvl w:val="0"/>
          <w:numId w:val="6"/>
        </w:numPr>
      </w:pPr>
      <w:r>
        <w:t>Role in the Regional Transportation System and Economy (175 Points)</w:t>
      </w:r>
    </w:p>
    <w:p w14:paraId="570D9866" w14:textId="56F74F19" w:rsidR="00E85843" w:rsidRDefault="00E85843" w:rsidP="00E85843">
      <w:pPr>
        <w:pStyle w:val="ListParagraph"/>
        <w:contextualSpacing w:val="0"/>
      </w:pPr>
      <w:r>
        <w:t>Tying regional policy (Thrive MSP2040) to the Regional Solicitation, this criterion measures the project’s ability to serve a transportation purpose within the regional transportation system and economy based on how well it fulfills its functional classification role, aligns with the Regional Truck Corridor Study, and integrates with existing traffic management systems, and provides coordination across agencies. The project must be located on at least one non-freeway principal arterial or A-minor arterial.</w:t>
      </w:r>
    </w:p>
    <w:p w14:paraId="3F9C6ADB" w14:textId="05E7424E" w:rsidR="00E85843" w:rsidRDefault="00E85843" w:rsidP="00C9123A">
      <w:pPr>
        <w:pStyle w:val="ListParagraph"/>
        <w:numPr>
          <w:ilvl w:val="0"/>
          <w:numId w:val="7"/>
        </w:numPr>
        <w:contextualSpacing w:val="0"/>
      </w:pPr>
      <w:r w:rsidRPr="00E85843">
        <w:rPr>
          <w:rStyle w:val="StrongBlue"/>
        </w:rPr>
        <w:t>MEASURE:</w:t>
      </w:r>
      <w:r>
        <w:t xml:space="preserve"> Reference the functional classification(s) that the project would serve.  Investment in a higher functionally classified roadway (i.e., the principal arterial system) serves a more regional purpose and will result in more points.</w:t>
      </w:r>
    </w:p>
    <w:p w14:paraId="6EBC1950" w14:textId="77777777" w:rsidR="00E85843" w:rsidRDefault="00E85843" w:rsidP="00E85843">
      <w:pPr>
        <w:ind w:left="720"/>
      </w:pPr>
      <w:r w:rsidRPr="00E85843">
        <w:rPr>
          <w:rStyle w:val="StrongBlue"/>
        </w:rPr>
        <w:t>RESPONSE</w:t>
      </w:r>
      <w:r>
        <w:t xml:space="preserve"> (Select one):</w:t>
      </w:r>
    </w:p>
    <w:p w14:paraId="41241663" w14:textId="2746121D" w:rsidR="00E85843" w:rsidRDefault="00E85843" w:rsidP="00C9123A">
      <w:pPr>
        <w:pStyle w:val="ListParagraph"/>
        <w:numPr>
          <w:ilvl w:val="0"/>
          <w:numId w:val="8"/>
        </w:numPr>
      </w:pPr>
      <w:proofErr w:type="gramStart"/>
      <w:r>
        <w:t>The majority of</w:t>
      </w:r>
      <w:proofErr w:type="gramEnd"/>
      <w:r>
        <w:t xml:space="preserve"> the project funds will be invested on the principal arterial system: </w:t>
      </w:r>
      <w:r w:rsidRPr="00E85843">
        <w:rPr>
          <w:rFonts w:ascii="Segoe UI Symbol" w:hAnsi="Segoe UI Symbol" w:cs="Segoe UI Symbol"/>
        </w:rPr>
        <w:t>☐</w:t>
      </w:r>
      <w:r>
        <w:t xml:space="preserve"> (50 points)</w:t>
      </w:r>
    </w:p>
    <w:p w14:paraId="207BA56A" w14:textId="787715B2" w:rsidR="00E85843" w:rsidRDefault="00E85843" w:rsidP="00C9123A">
      <w:pPr>
        <w:pStyle w:val="ListParagraph"/>
        <w:numPr>
          <w:ilvl w:val="0"/>
          <w:numId w:val="8"/>
        </w:numPr>
      </w:pPr>
      <w:proofErr w:type="gramStart"/>
      <w:r>
        <w:t>The majority of</w:t>
      </w:r>
      <w:proofErr w:type="gramEnd"/>
      <w:r>
        <w:t xml:space="preserve"> the project funds will be invested on the A-minor arterial system: </w:t>
      </w:r>
      <w:r w:rsidRPr="00E85843">
        <w:rPr>
          <w:rFonts w:ascii="Segoe UI Symbol" w:hAnsi="Segoe UI Symbol" w:cs="Segoe UI Symbol"/>
        </w:rPr>
        <w:t>☐</w:t>
      </w:r>
      <w:r>
        <w:t xml:space="preserve"> (25 points)</w:t>
      </w:r>
    </w:p>
    <w:p w14:paraId="428597FE" w14:textId="07EC264B" w:rsidR="00E85843" w:rsidRDefault="00E85843" w:rsidP="00C9123A">
      <w:pPr>
        <w:pStyle w:val="ListParagraph"/>
        <w:numPr>
          <w:ilvl w:val="0"/>
          <w:numId w:val="8"/>
        </w:numPr>
      </w:pPr>
      <w:proofErr w:type="gramStart"/>
      <w:r>
        <w:t>The majority of</w:t>
      </w:r>
      <w:proofErr w:type="gramEnd"/>
      <w:r>
        <w:t xml:space="preserve"> the project funds will be invested on the collector or local system with some investment either on the principal arterial or A-minor arterial system: </w:t>
      </w:r>
      <w:r w:rsidRPr="00E85843">
        <w:rPr>
          <w:rFonts w:ascii="Segoe UI Symbol" w:hAnsi="Segoe UI Symbol" w:cs="Segoe UI Symbol"/>
        </w:rPr>
        <w:t>☐</w:t>
      </w:r>
      <w:r>
        <w:t xml:space="preserve"> (0 points)</w:t>
      </w:r>
    </w:p>
    <w:p w14:paraId="1A24C5DD" w14:textId="77777777" w:rsidR="00E85843"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7909AD">
        <w:rPr>
          <w:rStyle w:val="StrongBlue"/>
        </w:rPr>
        <w:t>SCORING GUIDANCE</w:t>
      </w:r>
      <w:r>
        <w:t xml:space="preserve"> (50 Points)</w:t>
      </w:r>
    </w:p>
    <w:p w14:paraId="0FC779EB" w14:textId="77777777" w:rsidR="00E85843"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The scorer will assign points based on which of the above scores applies.  Note that multiple applicants </w:t>
      </w:r>
      <w:proofErr w:type="gramStart"/>
      <w:r>
        <w:t>are able to</w:t>
      </w:r>
      <w:proofErr w:type="gramEnd"/>
      <w:r>
        <w:t xml:space="preserve"> score the maximum point allotment.  If no applicant scores 50 points, the 25-point projects will be adjusted to 50 points, while the zero-point projects will remain at zero.</w:t>
      </w:r>
    </w:p>
    <w:p w14:paraId="06C5DF33" w14:textId="5C1B3256" w:rsidR="00E85843" w:rsidRDefault="00E85843" w:rsidP="00C9123A">
      <w:pPr>
        <w:pStyle w:val="ListParagraph"/>
        <w:numPr>
          <w:ilvl w:val="0"/>
          <w:numId w:val="7"/>
        </w:numPr>
      </w:pPr>
      <w:r w:rsidRPr="007909AD">
        <w:rPr>
          <w:rStyle w:val="StrongBlue"/>
        </w:rPr>
        <w:t>MEASURE</w:t>
      </w:r>
      <w:r>
        <w:t>:  This criterion relies on the results of the Regional Truck Corridor Study, which prioritized all principal and minor arterials based on truck volume, truck percentage of total traffic, proximity to freight industry clusters, and proximity to regional freight terminals.  (50 points)</w:t>
      </w:r>
    </w:p>
    <w:p w14:paraId="3CE219A9" w14:textId="77777777" w:rsidR="00E85843" w:rsidRDefault="00E85843" w:rsidP="007909AD">
      <w:pPr>
        <w:ind w:left="360"/>
      </w:pPr>
      <w:r>
        <w:t xml:space="preserve">Use the final study report for this measure: </w:t>
      </w:r>
    </w:p>
    <w:p w14:paraId="48FF2D8E" w14:textId="5F00E592" w:rsidR="00E85843" w:rsidRDefault="00F36E98" w:rsidP="007909AD">
      <w:pPr>
        <w:ind w:left="360"/>
      </w:pPr>
      <w:hyperlink r:id="rId16" w:history="1">
        <w:r w:rsidR="007909AD" w:rsidRPr="0083545E">
          <w:rPr>
            <w:rStyle w:val="Hyperlink"/>
          </w:rPr>
          <w:t>https://metrocouncil.org/Transportation/Planning-2/Transit-Plans,-Studies-Reports/Highways-Roads/Truck-Freight-Corridor-Study.aspx</w:t>
        </w:r>
      </w:hyperlink>
      <w:r w:rsidR="007909AD">
        <w:t xml:space="preserve"> </w:t>
      </w:r>
    </w:p>
    <w:p w14:paraId="00836D2B" w14:textId="77777777" w:rsidR="00E85843" w:rsidRDefault="00E85843" w:rsidP="007909AD">
      <w:pPr>
        <w:ind w:left="360"/>
      </w:pPr>
      <w:r w:rsidRPr="007909AD">
        <w:rPr>
          <w:rStyle w:val="StrongBlue"/>
        </w:rPr>
        <w:t>RESPONSE</w:t>
      </w:r>
      <w:r>
        <w:t xml:space="preserve"> (Select one for your project, based on the Regional Truck Corridor Study):</w:t>
      </w:r>
    </w:p>
    <w:p w14:paraId="4CFFB029" w14:textId="33806851" w:rsidR="00E85843" w:rsidRDefault="00E85843" w:rsidP="00C9123A">
      <w:pPr>
        <w:pStyle w:val="ListParagraph"/>
        <w:numPr>
          <w:ilvl w:val="0"/>
          <w:numId w:val="9"/>
        </w:numPr>
      </w:pPr>
      <w:r>
        <w:t xml:space="preserve">The majority of the project funds will be invested on either a Tier 1, Tier 2, or Tier 3 corridor: </w:t>
      </w:r>
      <w:r w:rsidRPr="007909AD">
        <w:rPr>
          <w:rFonts w:ascii="Segoe UI Symbol" w:hAnsi="Segoe UI Symbol" w:cs="Segoe UI Symbol"/>
        </w:rPr>
        <w:t>☐</w:t>
      </w:r>
      <w:r>
        <w:t xml:space="preserve"> (50 Points) Miles (to the nearest 0.1 miles</w:t>
      </w:r>
      <w:proofErr w:type="gramStart"/>
      <w:r>
        <w:t>):_</w:t>
      </w:r>
      <w:proofErr w:type="gramEnd"/>
      <w:r>
        <w:t>________________</w:t>
      </w:r>
    </w:p>
    <w:p w14:paraId="0815EED0" w14:textId="78FD054B" w:rsidR="00E85843" w:rsidRDefault="00E85843" w:rsidP="00C9123A">
      <w:pPr>
        <w:pStyle w:val="ListParagraph"/>
        <w:numPr>
          <w:ilvl w:val="0"/>
          <w:numId w:val="9"/>
        </w:numPr>
      </w:pPr>
      <w:r>
        <w:t xml:space="preserve">A majority of the project funds will NOT be invested on a Tier 1, Tier 2, or Tier 3 corridor, but at least 10 percent of the funds will be invested on these corridors: </w:t>
      </w:r>
      <w:r w:rsidRPr="007909AD">
        <w:rPr>
          <w:rFonts w:ascii="Segoe UI Symbol" w:hAnsi="Segoe UI Symbol" w:cs="Segoe UI Symbol"/>
        </w:rPr>
        <w:t>☐</w:t>
      </w:r>
      <w:r>
        <w:t xml:space="preserve"> (25 Points) Miles (to the nearest 0.1 miles) :_________________</w:t>
      </w:r>
    </w:p>
    <w:p w14:paraId="4C775F4E" w14:textId="0F2F47BD" w:rsidR="00E85843" w:rsidRDefault="00E85843" w:rsidP="00C9123A">
      <w:pPr>
        <w:pStyle w:val="ListParagraph"/>
        <w:numPr>
          <w:ilvl w:val="0"/>
          <w:numId w:val="9"/>
        </w:numPr>
      </w:pPr>
      <w:r>
        <w:t xml:space="preserve">No project funds will be invested on a Tier 1, Tier 2, or Tier 3 corridor: </w:t>
      </w:r>
      <w:r w:rsidRPr="007909AD">
        <w:rPr>
          <w:rFonts w:ascii="Segoe UI Symbol" w:hAnsi="Segoe UI Symbol" w:cs="Segoe UI Symbol"/>
        </w:rPr>
        <w:t>☐</w:t>
      </w:r>
      <w:r>
        <w:t xml:space="preserve"> (0 Points)</w:t>
      </w:r>
    </w:p>
    <w:p w14:paraId="1A900097" w14:textId="77777777" w:rsidR="00E85843"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7909AD">
        <w:rPr>
          <w:rStyle w:val="StrongBlue"/>
        </w:rPr>
        <w:t>SCORING GUIDANCE</w:t>
      </w:r>
      <w:r>
        <w:t xml:space="preserve"> (50 Points)</w:t>
      </w:r>
    </w:p>
    <w:p w14:paraId="21735EC0" w14:textId="77777777" w:rsidR="00E85843"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t>The scorer will assign points based on which of the scores applies. Note that multiple applicants can score the maximum point allotment. If no applicant scores 50 points, the 25-point projects will be adjusted to 50 points, while the zero-point projects will remain at zero.</w:t>
      </w:r>
    </w:p>
    <w:p w14:paraId="6206A093" w14:textId="1E2C456E" w:rsidR="00E85843" w:rsidRDefault="00E85843" w:rsidP="00C9123A">
      <w:pPr>
        <w:pStyle w:val="ListParagraph"/>
        <w:numPr>
          <w:ilvl w:val="0"/>
          <w:numId w:val="7"/>
        </w:numPr>
      </w:pPr>
      <w:r w:rsidRPr="007909AD">
        <w:rPr>
          <w:rStyle w:val="StrongBlue"/>
        </w:rPr>
        <w:t>MEASURE</w:t>
      </w:r>
      <w:r>
        <w:t>: Discuss how the proposed project integrates and/or builds on existing traffic management infrastructure (examples of systems include traffic signal systems, freeway management systems, and incident management systems). (50 Points)</w:t>
      </w:r>
    </w:p>
    <w:p w14:paraId="334B036A" w14:textId="77777777" w:rsidR="00E85843" w:rsidRDefault="00E85843" w:rsidP="007909AD">
      <w:pPr>
        <w:ind w:left="360"/>
      </w:pPr>
      <w:r w:rsidRPr="007909AD">
        <w:rPr>
          <w:rStyle w:val="StrongBlue"/>
        </w:rPr>
        <w:t>RESPONSE</w:t>
      </w:r>
      <w:r>
        <w:t xml:space="preserve"> (Limit 2,800 characters; approximately 400 words):</w:t>
      </w:r>
    </w:p>
    <w:p w14:paraId="5FCED571" w14:textId="77777777" w:rsidR="00E85843"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7909AD">
        <w:rPr>
          <w:rStyle w:val="StrongBlue"/>
        </w:rPr>
        <w:t>SCORING GUIDANCE</w:t>
      </w:r>
      <w:r>
        <w:t xml:space="preserve"> (50 Points)</w:t>
      </w:r>
    </w:p>
    <w:p w14:paraId="1CDF4B63" w14:textId="77777777" w:rsidR="00E85843"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t>The applicant will describe how the project would build on other infrastructure and management systems.  Prioritizing projects that complement existing infrastructure and management methods, the scorer will award the full share of points to the project that best builds on other infrastructure and management systems.  Remaining projects will receive a share of the full points at the scorer’s discretion. This response is intended to be qualitative.</w:t>
      </w:r>
    </w:p>
    <w:p w14:paraId="0508AA05" w14:textId="4877910D" w:rsidR="00E85843" w:rsidRDefault="00E85843" w:rsidP="00C9123A">
      <w:pPr>
        <w:pStyle w:val="ListParagraph"/>
        <w:numPr>
          <w:ilvl w:val="0"/>
          <w:numId w:val="7"/>
        </w:numPr>
      </w:pPr>
      <w:r w:rsidRPr="007909AD">
        <w:rPr>
          <w:rStyle w:val="StrongBlue"/>
        </w:rPr>
        <w:t>MEASURE</w:t>
      </w:r>
      <w:r>
        <w:t>: Demonstrate how the project provides or enhances coordination among operational and management systems and/or jurisdictions. (25 points)</w:t>
      </w:r>
    </w:p>
    <w:p w14:paraId="386F37B1" w14:textId="77777777" w:rsidR="00E85843" w:rsidRDefault="00E85843" w:rsidP="007909AD">
      <w:pPr>
        <w:ind w:left="360"/>
      </w:pPr>
      <w:r w:rsidRPr="007909AD">
        <w:rPr>
          <w:rStyle w:val="StrongBlue"/>
        </w:rPr>
        <w:t>RESPONSE</w:t>
      </w:r>
      <w:r>
        <w:t xml:space="preserve"> (Limit 2,800 characters; approximately 400 words):</w:t>
      </w:r>
    </w:p>
    <w:p w14:paraId="1DB84BC8" w14:textId="77777777" w:rsidR="00E85843" w:rsidRDefault="00E85843"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7909AD">
        <w:rPr>
          <w:rStyle w:val="StrongBlue"/>
        </w:rPr>
        <w:t>SCORING GUIDANCE</w:t>
      </w:r>
      <w:r>
        <w:t xml:space="preserve"> (25 Points)</w:t>
      </w:r>
    </w:p>
    <w:p w14:paraId="23A43A3A" w14:textId="524C3BA0" w:rsidR="007909AD" w:rsidRDefault="00E85843" w:rsidP="00D93BF4">
      <w:pPr>
        <w:pBdr>
          <w:top w:val="single" w:sz="4" w:space="1" w:color="4F81BD" w:themeColor="accent1"/>
          <w:left w:val="single" w:sz="4" w:space="4" w:color="4F81BD" w:themeColor="accent1"/>
          <w:bottom w:val="single" w:sz="4" w:space="1" w:color="4F81BD" w:themeColor="accent1"/>
          <w:right w:val="single" w:sz="4" w:space="4" w:color="4F81BD" w:themeColor="accent1"/>
        </w:pBdr>
      </w:pPr>
      <w:r>
        <w:t xml:space="preserve">The project that best provides or enhances coordination among operational and management systems and/or jurisdictions will receive the full points. Remaining projects will receive a share of the full points at the scorer’s discretion. </w:t>
      </w:r>
    </w:p>
    <w:p w14:paraId="74710BDA" w14:textId="77777777" w:rsidR="007909AD" w:rsidRDefault="007909AD">
      <w:pPr>
        <w:spacing w:after="0"/>
      </w:pPr>
      <w:r>
        <w:br w:type="page"/>
      </w:r>
    </w:p>
    <w:p w14:paraId="1994ADD7" w14:textId="77777777" w:rsidR="007909AD" w:rsidRDefault="007909AD" w:rsidP="00C9123A">
      <w:pPr>
        <w:pStyle w:val="Heading2"/>
        <w:numPr>
          <w:ilvl w:val="0"/>
          <w:numId w:val="10"/>
        </w:numPr>
      </w:pPr>
      <w:r>
        <w:lastRenderedPageBreak/>
        <w:t>Usage (125 Points)</w:t>
      </w:r>
    </w:p>
    <w:p w14:paraId="01D95E2E" w14:textId="69205CCA" w:rsidR="007909AD" w:rsidRDefault="007909AD" w:rsidP="007909AD">
      <w:pPr>
        <w:ind w:left="360"/>
      </w:pPr>
      <w:r>
        <w:t xml:space="preserve">This criterion quantifies the project’s potential impact by measuring the current daily person throughput and future vehicular traffic that will be served by the project. These roadway users directly benefit from the project improvements. </w:t>
      </w:r>
    </w:p>
    <w:p w14:paraId="0AFEB533" w14:textId="15561C9A" w:rsidR="007909AD" w:rsidRDefault="007909AD" w:rsidP="00C9123A">
      <w:pPr>
        <w:pStyle w:val="ListParagraph"/>
        <w:numPr>
          <w:ilvl w:val="0"/>
          <w:numId w:val="11"/>
        </w:numPr>
        <w:contextualSpacing w:val="0"/>
      </w:pPr>
      <w:r w:rsidRPr="007909AD">
        <w:rPr>
          <w:rStyle w:val="StrongBlue"/>
        </w:rPr>
        <w:t>MEASURE</w:t>
      </w:r>
      <w:r>
        <w:t xml:space="preserve">: Metropolitan Council staff will calculate the current daily person throughput at one location along the A-minor arterial or non-freeway principal arterial project length using the current average annual daily traffic (AADT) volume and average daily transit ridership. If more than one corridor or location is included in the project, then the applicant should select the corridor where the most investment is being made with the project. The applicant must identify the location along the project length and provide the current AADT volume from the </w:t>
      </w:r>
      <w:hyperlink r:id="rId17" w:history="1">
        <w:hyperlink r:id="rId18" w:history="1">
          <w:r w:rsidRPr="00E007EC">
            <w:rPr>
              <w:rStyle w:val="Hyperlink"/>
            </w:rPr>
            <w:t>MnDOT 50-series maps</w:t>
          </w:r>
        </w:hyperlink>
      </w:hyperlink>
      <w:r w:rsidR="00031B36">
        <w:t xml:space="preserve"> (select </w:t>
      </w:r>
      <w:r w:rsidR="00CD740A">
        <w:t>Twin Cities Metro Area Street Series under Traffic</w:t>
      </w:r>
      <w:r w:rsidR="004B703A">
        <w:t xml:space="preserve"> Volume (AADT))</w:t>
      </w:r>
      <w:r>
        <w:t>. Reference the “Transit Connections” map for transit routes along the project. Ridership data will be provided by the Metropolitan Council staff, if public transit is currently provided on the project length. (85 points)</w:t>
      </w:r>
    </w:p>
    <w:p w14:paraId="2F0FC4AD" w14:textId="4FAE0148" w:rsidR="007909AD" w:rsidRDefault="007909AD" w:rsidP="00C9123A">
      <w:pPr>
        <w:pStyle w:val="ListParagraph"/>
        <w:numPr>
          <w:ilvl w:val="0"/>
          <w:numId w:val="12"/>
        </w:numPr>
        <w:contextualSpacing w:val="0"/>
      </w:pPr>
      <w:r>
        <w:t>Current Daily Person Throughput = (current average annual daily traffic volume x 1.30 vehicle occupancy) + average annual daily transit ridership (2019)</w:t>
      </w:r>
    </w:p>
    <w:p w14:paraId="0AF8F67F" w14:textId="77777777" w:rsidR="007909AD" w:rsidRDefault="007909AD" w:rsidP="007909AD">
      <w:pPr>
        <w:ind w:left="360"/>
      </w:pPr>
      <w:r w:rsidRPr="007909AD">
        <w:rPr>
          <w:rStyle w:val="StrongBlue"/>
        </w:rPr>
        <w:t>RESPONSE</w:t>
      </w:r>
      <w:r>
        <w:t>:</w:t>
      </w:r>
    </w:p>
    <w:p w14:paraId="0C150ADB" w14:textId="3F122C41" w:rsidR="007909AD" w:rsidRDefault="007909AD" w:rsidP="00C9123A">
      <w:pPr>
        <w:pStyle w:val="ListParagraph"/>
        <w:numPr>
          <w:ilvl w:val="0"/>
          <w:numId w:val="12"/>
        </w:numPr>
      </w:pPr>
      <w:proofErr w:type="gramStart"/>
      <w:r>
        <w:t>Location:_</w:t>
      </w:r>
      <w:proofErr w:type="gramEnd"/>
      <w:r>
        <w:t xml:space="preserve">________________ </w:t>
      </w:r>
    </w:p>
    <w:p w14:paraId="1E4E2730" w14:textId="0F164AFB" w:rsidR="007909AD" w:rsidRDefault="007909AD" w:rsidP="00C9123A">
      <w:pPr>
        <w:pStyle w:val="ListParagraph"/>
        <w:numPr>
          <w:ilvl w:val="0"/>
          <w:numId w:val="12"/>
        </w:numPr>
      </w:pPr>
      <w:r>
        <w:t xml:space="preserve">Current AADT </w:t>
      </w:r>
      <w:proofErr w:type="gramStart"/>
      <w:r>
        <w:t>volume:_</w:t>
      </w:r>
      <w:proofErr w:type="gramEnd"/>
      <w:r>
        <w:t>______</w:t>
      </w:r>
    </w:p>
    <w:p w14:paraId="374215AF" w14:textId="79D39384" w:rsidR="007909AD" w:rsidRDefault="007909AD" w:rsidP="00C9123A">
      <w:pPr>
        <w:pStyle w:val="ListParagraph"/>
        <w:numPr>
          <w:ilvl w:val="0"/>
          <w:numId w:val="12"/>
        </w:numPr>
      </w:pPr>
      <w:r>
        <w:t xml:space="preserve">Existing transit routes at the location noted </w:t>
      </w:r>
      <w:proofErr w:type="gramStart"/>
      <w:r>
        <w:t>above:_</w:t>
      </w:r>
      <w:proofErr w:type="gramEnd"/>
      <w:r>
        <w:t>_______</w:t>
      </w:r>
    </w:p>
    <w:p w14:paraId="7D46ABB8" w14:textId="77777777" w:rsidR="007909AD" w:rsidRDefault="007909AD" w:rsidP="007909AD">
      <w:pPr>
        <w:ind w:left="360"/>
      </w:pPr>
      <w:r>
        <w:t>Upload the “Transit Connections” map.</w:t>
      </w:r>
    </w:p>
    <w:p w14:paraId="1B36A72F" w14:textId="77777777" w:rsidR="007909AD"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7909AD">
        <w:rPr>
          <w:rStyle w:val="StrongBlue"/>
        </w:rPr>
        <w:t>SCORING GUIDANCE</w:t>
      </w:r>
      <w:r>
        <w:t xml:space="preserve"> (85 Points)</w:t>
      </w:r>
    </w:p>
    <w:p w14:paraId="1AB87AF0" w14:textId="77777777" w:rsidR="007909AD"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t>The project with highest current daily person throughput will receive the full points for the measure. Remaining projects will receive a proportionate share of the full points. For example, if the application being scored had a daily person throughput of 1,000 people and the top project had a daily person throughput of 1,500 people, this applicant would receive (1,000/1,500) *85 points or 56 points.</w:t>
      </w:r>
    </w:p>
    <w:p w14:paraId="678F7C36" w14:textId="084392FC" w:rsidR="007909AD" w:rsidRDefault="007909AD" w:rsidP="00C9123A">
      <w:pPr>
        <w:pStyle w:val="ListParagraph"/>
        <w:numPr>
          <w:ilvl w:val="0"/>
          <w:numId w:val="11"/>
        </w:numPr>
      </w:pPr>
      <w:r w:rsidRPr="007909AD">
        <w:rPr>
          <w:rStyle w:val="StrongBlue"/>
        </w:rPr>
        <w:t>MEASURE</w:t>
      </w:r>
      <w:r>
        <w:t>: Provide the forecast (2040) average daily traffic volume at the same location along the A-minor arterial or non-freeway principal arterial project length, as identified in the previous measure. The applicant may choose to use a county or city travel demand model based on the Metropolitan Council model to identify the forecast (2040) average daily traffic volume or have Metropolitan Council staff determine the forecast volume using the Metropolitan Council model and project location. Respond as appropriate to the use of one type of forecast model. (40 points)</w:t>
      </w:r>
    </w:p>
    <w:p w14:paraId="069D2266" w14:textId="77777777" w:rsidR="007909AD" w:rsidRDefault="007909AD" w:rsidP="007909AD">
      <w:pPr>
        <w:ind w:left="360"/>
      </w:pPr>
      <w:r w:rsidRPr="007909AD">
        <w:rPr>
          <w:rStyle w:val="StrongBlue"/>
        </w:rPr>
        <w:t>RESPONSE</w:t>
      </w:r>
      <w:r>
        <w:t>:</w:t>
      </w:r>
    </w:p>
    <w:p w14:paraId="553D636B" w14:textId="791A6123" w:rsidR="007909AD" w:rsidRDefault="007909AD" w:rsidP="00C9123A">
      <w:pPr>
        <w:pStyle w:val="ListParagraph"/>
        <w:numPr>
          <w:ilvl w:val="0"/>
          <w:numId w:val="13"/>
        </w:numPr>
      </w:pPr>
      <w:r>
        <w:t>Use Metropolitan Council model to determine forecast (2040) ADT volume</w:t>
      </w:r>
      <w:r w:rsidRPr="007909AD">
        <w:rPr>
          <w:rFonts w:ascii="Segoe UI Symbol" w:hAnsi="Segoe UI Symbol" w:cs="Segoe UI Symbol"/>
        </w:rPr>
        <w:t>☐</w:t>
      </w:r>
    </w:p>
    <w:p w14:paraId="2F1BDAD6" w14:textId="1582AAAC" w:rsidR="007909AD" w:rsidRDefault="007909AD" w:rsidP="00C9123A">
      <w:pPr>
        <w:pStyle w:val="ListParagraph"/>
        <w:numPr>
          <w:ilvl w:val="0"/>
          <w:numId w:val="13"/>
        </w:numPr>
      </w:pPr>
      <w:r>
        <w:t xml:space="preserve">If checked, METC Staff will provide Forecast (2040) ADT volume </w:t>
      </w:r>
      <w:r w:rsidRPr="007909AD">
        <w:rPr>
          <w:rFonts w:ascii="Segoe UI Symbol" w:hAnsi="Segoe UI Symbol" w:cs="Segoe UI Symbol"/>
        </w:rPr>
        <w:t>☐</w:t>
      </w:r>
    </w:p>
    <w:p w14:paraId="5AA70AD9" w14:textId="77777777" w:rsidR="007909AD" w:rsidRDefault="007909AD" w:rsidP="007909AD">
      <w:pPr>
        <w:pStyle w:val="StrongWithSpacing"/>
        <w:ind w:left="360"/>
      </w:pPr>
      <w:r>
        <w:t>OR</w:t>
      </w:r>
    </w:p>
    <w:p w14:paraId="32BAE505" w14:textId="77777777" w:rsidR="007909AD" w:rsidRDefault="007909AD">
      <w:pPr>
        <w:spacing w:after="0"/>
        <w:rPr>
          <w:rStyle w:val="StrongBlue"/>
        </w:rPr>
      </w:pPr>
      <w:r>
        <w:rPr>
          <w:rStyle w:val="StrongBlue"/>
        </w:rPr>
        <w:br w:type="page"/>
      </w:r>
    </w:p>
    <w:p w14:paraId="55580F22" w14:textId="3FDD9571" w:rsidR="007909AD" w:rsidRDefault="007909AD" w:rsidP="007909AD">
      <w:pPr>
        <w:ind w:left="360"/>
      </w:pPr>
      <w:r w:rsidRPr="007909AD">
        <w:rPr>
          <w:rStyle w:val="StrongBlue"/>
        </w:rPr>
        <w:lastRenderedPageBreak/>
        <w:t>RESPONSE</w:t>
      </w:r>
      <w:r>
        <w:t>:</w:t>
      </w:r>
    </w:p>
    <w:p w14:paraId="2E495F33" w14:textId="3834E432" w:rsidR="007909AD" w:rsidRDefault="007909AD" w:rsidP="00C9123A">
      <w:pPr>
        <w:pStyle w:val="ListParagraph"/>
        <w:numPr>
          <w:ilvl w:val="0"/>
          <w:numId w:val="14"/>
        </w:numPr>
      </w:pPr>
      <w:r>
        <w:t>Identify the approved county or city travel demand model to determine forecast (2040) ADT volume</w:t>
      </w:r>
      <w:r w:rsidRPr="007909AD">
        <w:rPr>
          <w:rFonts w:ascii="Segoe UI Symbol" w:hAnsi="Segoe UI Symbol" w:cs="Segoe UI Symbol"/>
        </w:rPr>
        <w:t>☐</w:t>
      </w:r>
    </w:p>
    <w:p w14:paraId="4FD5E4D1" w14:textId="3DBB524C" w:rsidR="007909AD" w:rsidRDefault="007909AD" w:rsidP="00C9123A">
      <w:pPr>
        <w:pStyle w:val="ListParagraph"/>
        <w:numPr>
          <w:ilvl w:val="0"/>
          <w:numId w:val="14"/>
        </w:numPr>
      </w:pPr>
      <w:r>
        <w:t>Forecast (2040) ADT volume: _______</w:t>
      </w:r>
    </w:p>
    <w:p w14:paraId="5BB81618" w14:textId="77777777" w:rsidR="007909AD"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rsidRPr="007909AD">
        <w:rPr>
          <w:rStyle w:val="StrongBlue"/>
        </w:rPr>
        <w:t>SCORING GUIDANCE</w:t>
      </w:r>
      <w:r>
        <w:t xml:space="preserve"> (40 Points)</w:t>
      </w:r>
    </w:p>
    <w:p w14:paraId="40346D56" w14:textId="29E5E74C" w:rsidR="007909AD" w:rsidRDefault="007909AD" w:rsidP="007909AD">
      <w:pPr>
        <w:pBdr>
          <w:top w:val="single" w:sz="4" w:space="1" w:color="4F81BD" w:themeColor="accent1"/>
          <w:left w:val="single" w:sz="4" w:space="4" w:color="4F81BD" w:themeColor="accent1"/>
          <w:bottom w:val="single" w:sz="4" w:space="1" w:color="4F81BD" w:themeColor="accent1"/>
          <w:right w:val="single" w:sz="4" w:space="4" w:color="4F81BD" w:themeColor="accent1"/>
        </w:pBdr>
      </w:pPr>
      <w:r>
        <w:t>The applicant with the highest forecast (2040) ADT volume will receive the full points for the measure. Remaining projects will receive a proportionate share of the full points. For example, if the application being scored had a daily forecast of 28,000 vehicles and the top project had a daily forecast of 32,000 vehicles, this applicant would receive (28,000/</w:t>
      </w:r>
      <w:proofErr w:type="gramStart"/>
      <w:r>
        <w:t>32,000)*</w:t>
      </w:r>
      <w:proofErr w:type="gramEnd"/>
      <w:r>
        <w:t xml:space="preserve"> 40 points or 35 points.</w:t>
      </w:r>
    </w:p>
    <w:p w14:paraId="2DE4F1F1" w14:textId="77777777" w:rsidR="004732AD" w:rsidRDefault="004732AD" w:rsidP="004732AD">
      <w:pPr>
        <w:pStyle w:val="Heading2"/>
        <w:numPr>
          <w:ilvl w:val="0"/>
          <w:numId w:val="33"/>
        </w:numPr>
      </w:pPr>
      <w:r>
        <w:t xml:space="preserve">Equity and Housing Performance (100 Points) </w:t>
      </w:r>
    </w:p>
    <w:p w14:paraId="43227567" w14:textId="77777777" w:rsidR="004732AD" w:rsidRDefault="004732AD" w:rsidP="004732AD">
      <w:r>
        <w:t xml:space="preserve">This criterion addresses the </w:t>
      </w:r>
      <w:hyperlink r:id="rId19" w:history="1">
        <w:r w:rsidRPr="001C48CB">
          <w:rPr>
            <w:rStyle w:val="Hyperlink"/>
          </w:rPr>
          <w:t>Council’s role in advancing equity</w:t>
        </w:r>
      </w:hyperlink>
      <w:r>
        <w:t xml:space="preserve"> by examining how a project directly provides benefits to, or impacts (positive and negative) low-income populations, people of color, people with disabilities, youth and the elderly.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 residents.</w:t>
      </w:r>
    </w:p>
    <w:p w14:paraId="1BFEDBDE" w14:textId="77777777" w:rsidR="004732AD" w:rsidRDefault="004732AD" w:rsidP="004732AD">
      <w:pPr>
        <w:pStyle w:val="ListParagraph"/>
        <w:numPr>
          <w:ilvl w:val="0"/>
          <w:numId w:val="34"/>
        </w:numPr>
      </w:pPr>
      <w:r w:rsidRPr="001C48CB">
        <w:rPr>
          <w:rStyle w:val="StrongBlue"/>
        </w:rPr>
        <w:t>MEASURE</w:t>
      </w:r>
      <w:r>
        <w:t>: Socio-Economic Equity</w:t>
      </w:r>
    </w:p>
    <w:p w14:paraId="1B459942" w14:textId="77777777" w:rsidR="004732AD" w:rsidRDefault="004732AD" w:rsidP="004732AD">
      <w:pPr>
        <w:pStyle w:val="ListParagraph"/>
        <w:numPr>
          <w:ilvl w:val="0"/>
          <w:numId w:val="35"/>
        </w:numPr>
      </w:pPr>
      <w:r w:rsidRPr="001C48CB">
        <w:rPr>
          <w:b/>
          <w:bCs/>
        </w:rPr>
        <w:t>Sub-measure</w:t>
      </w:r>
      <w:r>
        <w:t>: Equity Population Engagement (0 to 20 points): A successful project is one that is the result of active engagement of low-income populations, people of color, persons with disabilities, youth and the elderly.  Engagement should occur prior to and during a project’s development, with the intent to provide direct benefits to, or solve, an expressed transportation issue, while also limiting and mitigating any negative impacts. Describe and map the location of any low-income populations, people of color, disabled populations, youth or the elderly within a ½ mile of the proposed project.  Describe how these specific populations were engaged and provided outreach to, whether through community planning efforts, project needs identification, or during the project development process.  Describe what engagement methods and tools were used and how the input is reflected in the projects’ purpose and need and design. Elements of quality engagement include: outreach and engagement to specific communities and populations that are likely to be directly impacted by the project; techniques to reach out to populations traditionally not involved in community engagement related to transportation projects;  feedback from these populations identifying potential positive and negative elements of the proposed project through engagement, study recommendations, or plans that provide feedback from populations that may be impacted by the proposed project. If relevant, describe how NEPA or Title VI regulations will guide engagement activities.</w:t>
      </w:r>
    </w:p>
    <w:tbl>
      <w:tblPr>
        <w:tblStyle w:val="TableGrid"/>
        <w:tblW w:w="0" w:type="auto"/>
        <w:tblInd w:w="720" w:type="dxa"/>
        <w:tblLook w:val="04A0" w:firstRow="1" w:lastRow="0" w:firstColumn="1" w:lastColumn="0" w:noHBand="0" w:noVBand="1"/>
      </w:tblPr>
      <w:tblGrid>
        <w:gridCol w:w="9576"/>
      </w:tblGrid>
      <w:tr w:rsidR="004732AD" w:rsidRPr="001C48CB" w14:paraId="439E5E8A" w14:textId="77777777" w:rsidTr="00882087">
        <w:tc>
          <w:tcPr>
            <w:tcW w:w="10296" w:type="dxa"/>
          </w:tcPr>
          <w:p w14:paraId="58154900" w14:textId="77777777" w:rsidR="004732AD" w:rsidRPr="001C48CB" w:rsidRDefault="004732AD" w:rsidP="00882087">
            <w:pPr>
              <w:spacing w:after="960"/>
            </w:pPr>
            <w:r w:rsidRPr="001C48CB">
              <w:t>(Limit 1,400 characters; approximately 200 words):</w:t>
            </w:r>
          </w:p>
        </w:tc>
      </w:tr>
    </w:tbl>
    <w:p w14:paraId="2D9DB04C" w14:textId="77777777" w:rsidR="004732AD" w:rsidRDefault="004732AD" w:rsidP="004732AD">
      <w:pPr>
        <w:pStyle w:val="ListParagraph"/>
        <w:numPr>
          <w:ilvl w:val="0"/>
          <w:numId w:val="36"/>
        </w:numPr>
        <w:spacing w:before="240"/>
        <w:contextualSpacing w:val="0"/>
      </w:pPr>
      <w:r w:rsidRPr="001C48CB">
        <w:rPr>
          <w:b/>
          <w:bCs/>
        </w:rPr>
        <w:t>Sub-measure:</w:t>
      </w:r>
      <w:r>
        <w:t xml:space="preserve"> Equity Population Benefits and Impacts (0 to 30 points): A successful project is one that has been designed to provide direct benefits to low-income populations, people of color, persons with disabilities, youth and the elderly.  All projects must mitigate potential negative benefits as required under federal law.  Projects that are designed to provide benefits </w:t>
      </w:r>
      <w:r>
        <w:lastRenderedPageBreak/>
        <w:t>go beyond the mitigation requirement to proactively provide transportation benefits and solve transportation issues experienced by Equity populations.</w:t>
      </w:r>
    </w:p>
    <w:p w14:paraId="1581171F" w14:textId="77777777" w:rsidR="004732AD" w:rsidRDefault="004732AD" w:rsidP="004732AD">
      <w:pPr>
        <w:pStyle w:val="ListParagraph"/>
        <w:numPr>
          <w:ilvl w:val="0"/>
          <w:numId w:val="37"/>
        </w:numPr>
      </w:pPr>
      <w:r>
        <w:t xml:space="preserve">(0 to 30 points) Describe the project’s benefits to low-income populations, people of color, children, people with disabilities, and the elderly. Benefits could relate to pedestrian and bicycle safety improvements; public health benefits; direct access improvements for residents or improved access to destinations such as jobs, school, health care or other; travel time improvements; gap closures; new transportation services or modal options, leveraging of other beneficial projects and investments; and/or community connection and cohesion improvements. Note that this is not an exhaustive list.  </w:t>
      </w:r>
    </w:p>
    <w:tbl>
      <w:tblPr>
        <w:tblStyle w:val="TableGrid"/>
        <w:tblW w:w="0" w:type="auto"/>
        <w:tblInd w:w="1080" w:type="dxa"/>
        <w:tblLook w:val="04A0" w:firstRow="1" w:lastRow="0" w:firstColumn="1" w:lastColumn="0" w:noHBand="0" w:noVBand="1"/>
      </w:tblPr>
      <w:tblGrid>
        <w:gridCol w:w="9216"/>
      </w:tblGrid>
      <w:tr w:rsidR="004732AD" w:rsidRPr="001C48CB" w14:paraId="60A4DFBF" w14:textId="77777777" w:rsidTr="00882087">
        <w:tc>
          <w:tcPr>
            <w:tcW w:w="10296" w:type="dxa"/>
          </w:tcPr>
          <w:p w14:paraId="1460CCFE" w14:textId="77777777" w:rsidR="004732AD" w:rsidRPr="001C48CB" w:rsidRDefault="004732AD" w:rsidP="00882087">
            <w:pPr>
              <w:spacing w:after="960"/>
            </w:pPr>
            <w:r w:rsidRPr="001C48CB">
              <w:t>(Limit 2,800 characters; approximately 400 words):</w:t>
            </w:r>
          </w:p>
        </w:tc>
      </w:tr>
    </w:tbl>
    <w:p w14:paraId="30289A6C" w14:textId="77777777" w:rsidR="004732AD" w:rsidRDefault="004732AD" w:rsidP="004732AD">
      <w:pPr>
        <w:pStyle w:val="ListParagraph"/>
        <w:numPr>
          <w:ilvl w:val="0"/>
          <w:numId w:val="37"/>
        </w:numPr>
        <w:spacing w:before="240"/>
      </w:pPr>
      <w:r>
        <w:t xml:space="preserve">(-10 to 0 points) Describe any negative impacts to low-income populations, people of color, children, people with disabilities, and the elderly created by the project, along with measures that will be taken to mitigate them. Negative impacts that are not adequately mitigated can result in a reduction in points. </w:t>
      </w:r>
    </w:p>
    <w:tbl>
      <w:tblPr>
        <w:tblStyle w:val="TableGrid"/>
        <w:tblW w:w="0" w:type="auto"/>
        <w:tblInd w:w="1080" w:type="dxa"/>
        <w:tblLook w:val="04A0" w:firstRow="1" w:lastRow="0" w:firstColumn="1" w:lastColumn="0" w:noHBand="0" w:noVBand="1"/>
      </w:tblPr>
      <w:tblGrid>
        <w:gridCol w:w="9216"/>
      </w:tblGrid>
      <w:tr w:rsidR="004732AD" w:rsidRPr="001C48CB" w14:paraId="73739A59" w14:textId="77777777" w:rsidTr="00882087">
        <w:tc>
          <w:tcPr>
            <w:tcW w:w="10296" w:type="dxa"/>
          </w:tcPr>
          <w:p w14:paraId="20B8FAA0" w14:textId="77777777" w:rsidR="004732AD" w:rsidRPr="001C48CB" w:rsidRDefault="004732AD" w:rsidP="00882087">
            <w:pPr>
              <w:spacing w:after="960"/>
            </w:pPr>
            <w:r w:rsidRPr="001C48CB">
              <w:t xml:space="preserve"> (Limit 2,800 characters; approximately 400 words):</w:t>
            </w:r>
          </w:p>
        </w:tc>
      </w:tr>
    </w:tbl>
    <w:p w14:paraId="34F53A73" w14:textId="77777777" w:rsidR="004732AD" w:rsidRDefault="004732AD" w:rsidP="004732AD">
      <w:pPr>
        <w:spacing w:before="240"/>
        <w:ind w:left="720"/>
      </w:pPr>
      <w:r>
        <w:t>Below is a list of negative impacts. Note that this is not an exhaustive list.</w:t>
      </w:r>
    </w:p>
    <w:p w14:paraId="3ED019D4" w14:textId="77777777" w:rsidR="004732AD" w:rsidRDefault="004732AD" w:rsidP="004732AD">
      <w:pPr>
        <w:pStyle w:val="ListParagraph"/>
        <w:numPr>
          <w:ilvl w:val="0"/>
          <w:numId w:val="38"/>
        </w:numPr>
      </w:pPr>
      <w:r>
        <w:t>Increased difficulty in street crossing caused by increased roadway width, increased traffic speed, wider turning radii, or other elements that negatively impact pedestrian access.</w:t>
      </w:r>
    </w:p>
    <w:p w14:paraId="507BC1DE" w14:textId="77777777" w:rsidR="004732AD" w:rsidRDefault="004732AD" w:rsidP="004732AD">
      <w:pPr>
        <w:pStyle w:val="ListParagraph"/>
        <w:numPr>
          <w:ilvl w:val="0"/>
          <w:numId w:val="38"/>
        </w:numPr>
      </w:pPr>
      <w:r>
        <w:t>Increased noise.</w:t>
      </w:r>
    </w:p>
    <w:p w14:paraId="36C9320C" w14:textId="77777777" w:rsidR="004732AD" w:rsidRDefault="004732AD" w:rsidP="004732AD">
      <w:pPr>
        <w:pStyle w:val="ListParagraph"/>
        <w:numPr>
          <w:ilvl w:val="0"/>
          <w:numId w:val="38"/>
        </w:numPr>
      </w:pPr>
      <w:r>
        <w:t>Decreased pedestrian access through sidewalk removal / narrowing, placement of barriers along the walking path, increase in auto-oriented curb cuts, etc.</w:t>
      </w:r>
    </w:p>
    <w:p w14:paraId="5F91CC60" w14:textId="77777777" w:rsidR="004732AD" w:rsidRDefault="004732AD" w:rsidP="004732AD">
      <w:pPr>
        <w:pStyle w:val="ListParagraph"/>
        <w:numPr>
          <w:ilvl w:val="0"/>
          <w:numId w:val="38"/>
        </w:numPr>
      </w:pPr>
      <w:r>
        <w:t xml:space="preserve">Project elements that are detrimental to location-based air quality by increasing stop/start activity at intersections, creating vehicle idling areas, directing an increased number of vehicles to a </w:t>
      </w:r>
      <w:proofErr w:type="gramStart"/>
      <w:r>
        <w:t>particular point</w:t>
      </w:r>
      <w:proofErr w:type="gramEnd"/>
      <w:r>
        <w:t>, etc.</w:t>
      </w:r>
    </w:p>
    <w:p w14:paraId="775A6CCB" w14:textId="77777777" w:rsidR="004732AD" w:rsidRDefault="004732AD" w:rsidP="004732AD">
      <w:pPr>
        <w:pStyle w:val="ListParagraph"/>
        <w:numPr>
          <w:ilvl w:val="0"/>
          <w:numId w:val="38"/>
        </w:numPr>
      </w:pPr>
      <w:r>
        <w:t>Increased speed and/or “cut-through” traffic.</w:t>
      </w:r>
    </w:p>
    <w:p w14:paraId="630C937E" w14:textId="77777777" w:rsidR="004732AD" w:rsidRDefault="004732AD" w:rsidP="004732AD">
      <w:pPr>
        <w:pStyle w:val="ListParagraph"/>
        <w:numPr>
          <w:ilvl w:val="0"/>
          <w:numId w:val="38"/>
        </w:numPr>
      </w:pPr>
      <w:r>
        <w:t xml:space="preserve">Removed or diminished safe bicycle access. </w:t>
      </w:r>
    </w:p>
    <w:p w14:paraId="74832A67" w14:textId="77777777" w:rsidR="004732AD" w:rsidRDefault="004732AD" w:rsidP="004732AD">
      <w:pPr>
        <w:pStyle w:val="ListParagraph"/>
        <w:numPr>
          <w:ilvl w:val="0"/>
          <w:numId w:val="38"/>
        </w:numPr>
      </w:pPr>
      <w:r>
        <w:t>Inclusion of some other barrier to access to jobs and other destinations.</w:t>
      </w:r>
    </w:p>
    <w:p w14:paraId="66FEA541" w14:textId="77777777" w:rsidR="004732AD" w:rsidRDefault="004732AD" w:rsidP="004732AD">
      <w:pPr>
        <w:pStyle w:val="ListParagraph"/>
        <w:numPr>
          <w:ilvl w:val="0"/>
          <w:numId w:val="38"/>
        </w:numPr>
      </w:pPr>
      <w:r>
        <w:t>Displacement of residents and businesses.</w:t>
      </w:r>
    </w:p>
    <w:p w14:paraId="5216A7EC" w14:textId="77777777" w:rsidR="004732AD" w:rsidRDefault="004732AD" w:rsidP="004732AD">
      <w:pPr>
        <w:pStyle w:val="ListParagraph"/>
        <w:numPr>
          <w:ilvl w:val="0"/>
          <w:numId w:val="38"/>
        </w:numPr>
      </w:pPr>
      <w:r>
        <w:t>Mitigation of temporary construction/implementation impacts such as dust; noise; reduced access for travelers and to businesses; disruption of utilities; and eliminated street crossings.</w:t>
      </w:r>
    </w:p>
    <w:p w14:paraId="4A34E57F" w14:textId="77777777" w:rsidR="004732AD" w:rsidRDefault="004732AD" w:rsidP="004732AD">
      <w:pPr>
        <w:pStyle w:val="ListParagraph"/>
        <w:numPr>
          <w:ilvl w:val="0"/>
          <w:numId w:val="38"/>
        </w:numPr>
        <w:contextualSpacing w:val="0"/>
      </w:pPr>
      <w:r>
        <w:t>Other</w:t>
      </w:r>
    </w:p>
    <w:p w14:paraId="6A550E07" w14:textId="622DC162" w:rsidR="004732AD" w:rsidRDefault="004732AD" w:rsidP="004732AD">
      <w:pPr>
        <w:pStyle w:val="ListParagraph"/>
        <w:numPr>
          <w:ilvl w:val="0"/>
          <w:numId w:val="36"/>
        </w:numPr>
      </w:pPr>
      <w:r w:rsidRPr="001C48CB">
        <w:rPr>
          <w:b/>
          <w:bCs/>
        </w:rPr>
        <w:t>Sub-measure: Bonus Points (0 to 25 points)</w:t>
      </w:r>
      <w:r>
        <w:rPr>
          <w:b/>
          <w:bCs/>
        </w:rPr>
        <w:t xml:space="preserve"> </w:t>
      </w:r>
      <w:r>
        <w:t xml:space="preserve">Those projects that score at least 80% of the maximum total points available through </w:t>
      </w:r>
      <w:r w:rsidR="030288AC">
        <w:t>sub-</w:t>
      </w:r>
      <w:r>
        <w:t xml:space="preserve">measures </w:t>
      </w:r>
      <w:r w:rsidR="030288AC">
        <w:t>1</w:t>
      </w:r>
      <w:r>
        <w:t xml:space="preserve"> and </w:t>
      </w:r>
      <w:r w:rsidR="030288AC">
        <w:t>2</w:t>
      </w:r>
      <w:r>
        <w:t xml:space="preserve"> will be awarded bonus points based on the geographic location of the project. These points will be assigned as follows, based on the highest-scoring geography the project contacts: </w:t>
      </w:r>
    </w:p>
    <w:p w14:paraId="5C081B07" w14:textId="77777777" w:rsidR="004732AD" w:rsidRDefault="004732AD" w:rsidP="004732AD">
      <w:pPr>
        <w:pStyle w:val="ListParagraph"/>
        <w:numPr>
          <w:ilvl w:val="1"/>
          <w:numId w:val="36"/>
        </w:numPr>
      </w:pPr>
      <w:r>
        <w:lastRenderedPageBreak/>
        <w:t>25 points to projects within an Area of Concentrated Poverty with 50% or more people of color</w:t>
      </w:r>
    </w:p>
    <w:p w14:paraId="3E01B861" w14:textId="77777777" w:rsidR="004732AD" w:rsidRDefault="004732AD" w:rsidP="004732AD">
      <w:pPr>
        <w:pStyle w:val="ListParagraph"/>
        <w:numPr>
          <w:ilvl w:val="1"/>
          <w:numId w:val="36"/>
        </w:numPr>
      </w:pPr>
      <w:r>
        <w:t xml:space="preserve">20 points to projects within an Area of Concentrated Poverty </w:t>
      </w:r>
    </w:p>
    <w:p w14:paraId="630B3D19" w14:textId="77777777" w:rsidR="004732AD" w:rsidRDefault="004732AD" w:rsidP="004732AD">
      <w:pPr>
        <w:pStyle w:val="ListParagraph"/>
        <w:numPr>
          <w:ilvl w:val="1"/>
          <w:numId w:val="36"/>
        </w:numPr>
      </w:pPr>
      <w:r>
        <w:t xml:space="preserve">15 points to projects within census tracts with the percent of population in poverty or population of color above the regional average percent </w:t>
      </w:r>
    </w:p>
    <w:p w14:paraId="4133DC72" w14:textId="77777777" w:rsidR="004732AD" w:rsidRDefault="004732AD" w:rsidP="004732AD">
      <w:pPr>
        <w:pStyle w:val="ListParagraph"/>
        <w:numPr>
          <w:ilvl w:val="1"/>
          <w:numId w:val="36"/>
        </w:numPr>
      </w:pPr>
      <w:r>
        <w:t>10 points for all other areas</w:t>
      </w:r>
    </w:p>
    <w:p w14:paraId="7D9CDE9F" w14:textId="77777777" w:rsidR="004732AD" w:rsidRDefault="004732AD" w:rsidP="004732AD">
      <w:pPr>
        <w:ind w:left="720"/>
      </w:pPr>
      <w:r>
        <w:t>Upload the “Socio-Economic Conditions” map used for this measure.</w:t>
      </w:r>
    </w:p>
    <w:p w14:paraId="06157878" w14:textId="77777777" w:rsidR="004732AD" w:rsidRDefault="004732AD" w:rsidP="004732AD">
      <w:pPr>
        <w:ind w:left="720"/>
      </w:pPr>
      <w:r w:rsidRPr="001C48CB">
        <w:rPr>
          <w:rStyle w:val="StrongBlue"/>
        </w:rPr>
        <w:t>RESPONSE</w:t>
      </w:r>
      <w:r>
        <w:t xml:space="preserve"> (Select one, based on the “Socio-Economic Conditions” map):</w:t>
      </w:r>
    </w:p>
    <w:p w14:paraId="00BB4D11" w14:textId="77777777" w:rsidR="004732AD" w:rsidRDefault="004732AD" w:rsidP="004732AD">
      <w:pPr>
        <w:pStyle w:val="ListParagraph"/>
        <w:numPr>
          <w:ilvl w:val="0"/>
          <w:numId w:val="39"/>
        </w:numPr>
      </w:pPr>
      <w:r>
        <w:t xml:space="preserve">Project </w:t>
      </w:r>
      <w:proofErr w:type="gramStart"/>
      <w:r>
        <w:t>is located in</w:t>
      </w:r>
      <w:proofErr w:type="gramEnd"/>
      <w:r>
        <w:t xml:space="preserve"> an Area of Concentrated Poverty where 50% or more of residents are people of color (ACP50): </w:t>
      </w:r>
      <w:r w:rsidRPr="001C48CB">
        <w:rPr>
          <w:rFonts w:ascii="Segoe UI Symbol" w:hAnsi="Segoe UI Symbol" w:cs="Segoe UI Symbol"/>
        </w:rPr>
        <w:t>☐</w:t>
      </w:r>
      <w:r>
        <w:t xml:space="preserve"> </w:t>
      </w:r>
    </w:p>
    <w:p w14:paraId="2C8844DE" w14:textId="77777777" w:rsidR="004732AD" w:rsidRDefault="004732AD" w:rsidP="004732AD">
      <w:pPr>
        <w:pStyle w:val="ListParagraph"/>
        <w:numPr>
          <w:ilvl w:val="0"/>
          <w:numId w:val="39"/>
        </w:numPr>
      </w:pPr>
      <w:r>
        <w:t xml:space="preserve">Project </w:t>
      </w:r>
      <w:proofErr w:type="gramStart"/>
      <w:r>
        <w:t>is located in</w:t>
      </w:r>
      <w:proofErr w:type="gramEnd"/>
      <w:r>
        <w:t xml:space="preserve"> an Area of Concentrated Poverty: </w:t>
      </w:r>
      <w:r w:rsidRPr="001C48CB">
        <w:rPr>
          <w:rFonts w:ascii="Segoe UI Symbol" w:hAnsi="Segoe UI Symbol" w:cs="Segoe UI Symbol"/>
        </w:rPr>
        <w:t>☐</w:t>
      </w:r>
    </w:p>
    <w:p w14:paraId="02C6BB44" w14:textId="77777777" w:rsidR="004732AD" w:rsidRDefault="004732AD" w:rsidP="004732AD">
      <w:pPr>
        <w:pStyle w:val="ListParagraph"/>
        <w:numPr>
          <w:ilvl w:val="0"/>
          <w:numId w:val="39"/>
        </w:numPr>
      </w:pPr>
      <w:r>
        <w:t xml:space="preserve">Project’s census tracts are above the regional average for population in poverty or population of color: </w:t>
      </w:r>
      <w:r w:rsidRPr="001C48CB">
        <w:rPr>
          <w:rFonts w:ascii="Segoe UI Symbol" w:hAnsi="Segoe UI Symbol" w:cs="Segoe UI Symbol"/>
        </w:rPr>
        <w:t>☐</w:t>
      </w:r>
      <w:r>
        <w:t xml:space="preserve"> </w:t>
      </w:r>
    </w:p>
    <w:p w14:paraId="1D0ACAAD" w14:textId="77777777" w:rsidR="004732AD" w:rsidRDefault="004732AD" w:rsidP="004732AD">
      <w:pPr>
        <w:pStyle w:val="ListParagraph"/>
        <w:numPr>
          <w:ilvl w:val="0"/>
          <w:numId w:val="39"/>
        </w:numPr>
      </w:pPr>
      <w:r>
        <w:t xml:space="preserve">Project located in a census tract that is below the regional average for population in poverty or populations of color, or includes children, people with disabilities, or the elderly: </w:t>
      </w:r>
      <w:r w:rsidRPr="001C48CB">
        <w:rPr>
          <w:rFonts w:ascii="Segoe UI Symbol" w:hAnsi="Segoe UI Symbol" w:cs="Segoe UI Symbol"/>
        </w:rPr>
        <w:t>☐</w:t>
      </w:r>
      <w:r>
        <w:t xml:space="preserve"> </w:t>
      </w:r>
    </w:p>
    <w:p w14:paraId="420E1C10" w14:textId="77777777" w:rsidR="004732AD" w:rsidRDefault="004732AD" w:rsidP="004732A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1C48CB">
        <w:rPr>
          <w:rStyle w:val="StrongBlue"/>
        </w:rPr>
        <w:t>SCORING GUIDANCE</w:t>
      </w:r>
      <w:r>
        <w:t xml:space="preserve"> (50 Points)</w:t>
      </w:r>
    </w:p>
    <w:p w14:paraId="32577668" w14:textId="695F11E1" w:rsidR="004732AD" w:rsidRDefault="004732AD" w:rsidP="004732A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Each application will be qualitatively scored based on the available points for each measure and will receive the number of points awarded.  If the applicant receives at least 80% of the available points, i.e., 40 points for the Roadway applications, the project will receive Bonus points as described under </w:t>
      </w:r>
      <w:r w:rsidR="030288AC">
        <w:t>sub-m</w:t>
      </w:r>
      <w:r>
        <w:t xml:space="preserve">easure </w:t>
      </w:r>
      <w:r w:rsidR="030288AC">
        <w:t>3</w:t>
      </w:r>
      <w:r>
        <w:t>. If an applicant qualifies for Bonus points it will result in a Socio-Economic Equity score of more than the total points available.</w:t>
      </w:r>
    </w:p>
    <w:p w14:paraId="606634D1" w14:textId="77777777" w:rsidR="004732AD" w:rsidRDefault="004732AD" w:rsidP="004732AD">
      <w:pPr>
        <w:pStyle w:val="ListParagraph"/>
        <w:numPr>
          <w:ilvl w:val="0"/>
          <w:numId w:val="34"/>
        </w:numPr>
      </w:pPr>
      <w:r w:rsidRPr="001C48CB">
        <w:rPr>
          <w:rStyle w:val="StrongBlue"/>
        </w:rPr>
        <w:t>MEASURE</w:t>
      </w:r>
      <w:r>
        <w:t xml:space="preserve">: Projects will be scored based on two housing measures: 1. the 2019 Housing Performance Score for the city or township in which the project is located (40 points) and 2. the project’s connection to affordable housing (10 points) as described below. </w:t>
      </w:r>
    </w:p>
    <w:p w14:paraId="4C05293D" w14:textId="77777777" w:rsidR="004732AD" w:rsidRPr="001C48CB" w:rsidRDefault="004732AD" w:rsidP="004732AD">
      <w:pPr>
        <w:ind w:left="720"/>
        <w:rPr>
          <w:b/>
          <w:bCs/>
        </w:rPr>
      </w:pPr>
      <w:r w:rsidRPr="001C48CB">
        <w:rPr>
          <w:b/>
          <w:bCs/>
        </w:rPr>
        <w:t>Part 1 (40 points): Housing Performance Score</w:t>
      </w:r>
    </w:p>
    <w:p w14:paraId="7D0BF7E7" w14:textId="34C87A7E" w:rsidR="004732AD" w:rsidRDefault="004732AD" w:rsidP="004732AD">
      <w:pPr>
        <w:ind w:left="720"/>
      </w:pPr>
      <w:r>
        <w:t>A city or township’s housing performance score is calculated annually by the Metropolitan Council using data from four categories: new affordable or mixed-income housing completed in the last ten years; preservation projects completed in the last seven years and/or substantial rehabilitation projects completed in the last three years; housing program participation and production, and housing policies and ordinances; and characteristics of the existing housing stock. Data for the housing performance scores are updated each year by the Council, and the city or township is provided with an opportunity to review and revise the information</w:t>
      </w:r>
      <w:r w:rsidR="1BE11437">
        <w:t>.</w:t>
      </w:r>
      <w:r>
        <w:t xml:space="preserve"> </w:t>
      </w:r>
    </w:p>
    <w:p w14:paraId="4F324497" w14:textId="77777777" w:rsidR="004732AD" w:rsidRDefault="004732AD" w:rsidP="004732AD">
      <w:pPr>
        <w:ind w:left="720"/>
      </w:pPr>
      <w:r>
        <w:t xml:space="preserve">Council staff will use the most current housing score for each city or township. If the project </w:t>
      </w:r>
      <w:proofErr w:type="gramStart"/>
      <w:r>
        <w:t>is located in</w:t>
      </w:r>
      <w:proofErr w:type="gramEnd"/>
      <w:r>
        <w:t xml:space="preserve"> more than one jurisdiction, the points will be awarded based on a weighted average using the percent of total funds to be spent in each jurisdiction. If a project is located in a city or township with no allocation of affordable housing need (either there is no forecasted household growth or the area does not have land to support </w:t>
      </w:r>
      <w:proofErr w:type="spellStart"/>
      <w:r>
        <w:t>sewered</w:t>
      </w:r>
      <w:proofErr w:type="spellEnd"/>
      <w:r>
        <w:t xml:space="preserve"> development), the project will not be disadvantaged by this measure and the project’s total score will be adjusted during scoring to remove this scoring measure.</w:t>
      </w:r>
    </w:p>
    <w:p w14:paraId="567E2F71" w14:textId="6747A84B" w:rsidR="004732AD" w:rsidRDefault="004732AD" w:rsidP="004732AD">
      <w:pPr>
        <w:ind w:left="720"/>
      </w:pPr>
      <w:r w:rsidRPr="001C48CB">
        <w:rPr>
          <w:rStyle w:val="StrongBlue"/>
        </w:rPr>
        <w:t>RESPONSE</w:t>
      </w:r>
      <w:r>
        <w:t xml:space="preserve">: </w:t>
      </w:r>
    </w:p>
    <w:p w14:paraId="41EEF30B" w14:textId="77777777" w:rsidR="004732AD" w:rsidRDefault="004732AD" w:rsidP="004732AD">
      <w:pPr>
        <w:pStyle w:val="ListParagraph"/>
        <w:numPr>
          <w:ilvl w:val="0"/>
          <w:numId w:val="40"/>
        </w:numPr>
      </w:pPr>
      <w:r>
        <w:lastRenderedPageBreak/>
        <w:t>City/Township: _________________________</w:t>
      </w:r>
    </w:p>
    <w:p w14:paraId="06EEC38B" w14:textId="54A21140" w:rsidR="004732AD" w:rsidDel="00463EEE" w:rsidRDefault="004732AD" w:rsidP="004732AD">
      <w:pPr>
        <w:pStyle w:val="ListParagraph"/>
        <w:numPr>
          <w:ilvl w:val="0"/>
          <w:numId w:val="40"/>
        </w:numPr>
      </w:pPr>
      <w:r w:rsidDel="00463EEE">
        <w:t>Total project cost: _______________________</w:t>
      </w:r>
    </w:p>
    <w:p w14:paraId="10D0571C" w14:textId="77777777" w:rsidR="004732AD" w:rsidRDefault="004732AD" w:rsidP="004732AD">
      <w:pPr>
        <w:pStyle w:val="ListParagraph"/>
        <w:numPr>
          <w:ilvl w:val="0"/>
          <w:numId w:val="40"/>
        </w:numPr>
      </w:pPr>
      <w:r>
        <w:t>Funds to be spent within each City/Township: ______________________________</w:t>
      </w:r>
    </w:p>
    <w:p w14:paraId="23AA75B6" w14:textId="77777777" w:rsidR="004732AD" w:rsidRDefault="004732AD" w:rsidP="004732AD">
      <w:pPr>
        <w:pStyle w:val="ListParagraph"/>
        <w:numPr>
          <w:ilvl w:val="0"/>
          <w:numId w:val="40"/>
        </w:numPr>
      </w:pPr>
      <w:r>
        <w:t>Percent of total funds to be spent within City/Township: _______</w:t>
      </w:r>
    </w:p>
    <w:p w14:paraId="5D7284DB" w14:textId="77777777" w:rsidR="004732AD" w:rsidRPr="001C48CB" w:rsidRDefault="004732AD" w:rsidP="004732AD">
      <w:pPr>
        <w:ind w:left="720"/>
        <w:rPr>
          <w:b/>
          <w:bCs/>
        </w:rPr>
      </w:pPr>
      <w:r w:rsidRPr="001C48CB">
        <w:rPr>
          <w:b/>
          <w:bCs/>
        </w:rPr>
        <w:t>Part 2 (10 points): Affordable Housing Access</w:t>
      </w:r>
    </w:p>
    <w:p w14:paraId="0D5FB92D" w14:textId="40DED1F7" w:rsidR="004732AD" w:rsidRDefault="004732AD" w:rsidP="004732AD">
      <w:pPr>
        <w:ind w:left="720"/>
      </w:pPr>
      <w:r>
        <w:t>This measure is a qualitative scoring measure. Describe and map any affordable housing developments— planned, under construction or existing, within ½ mile of the proposed project. The applicant should note the development stage, number of units, number of bedrooms per unit, and level of affordability using 2019 affordability limits. Also note whether the affordability is guaranteed through funding restrictions (i.e. LIHTC, 4d) or is unsubsidized, if housing choice vouchers are/will be accepted, and if there is a fair housing marketing plan required or in place.</w:t>
      </w:r>
    </w:p>
    <w:p w14:paraId="2C4FB13D" w14:textId="77777777" w:rsidR="004732AD" w:rsidRDefault="004732AD" w:rsidP="004732AD">
      <w:pPr>
        <w:ind w:left="720"/>
      </w:pPr>
      <w:r>
        <w:t>Describe how the proposed project will improve or impact access for residents of the affordable housing locations within ½ mile of the project.  This should include a description of improved access by all modes, automobiles, transit, bicycle and pedestrian access.  Since residents of affordable housing are more likely not to own a private vehicle, higher points will be provided to roadway projects that include other multimodal access improvements.</w:t>
      </w:r>
    </w:p>
    <w:p w14:paraId="084F4C5A" w14:textId="77777777" w:rsidR="004732AD" w:rsidRDefault="004732AD" w:rsidP="004732AD">
      <w:pPr>
        <w:ind w:left="720"/>
      </w:pPr>
      <w:r w:rsidRPr="001C48CB">
        <w:rPr>
          <w:rStyle w:val="StrongBlue"/>
        </w:rPr>
        <w:t>RESPONSE</w:t>
      </w:r>
      <w:r>
        <w:t xml:space="preserve">: </w:t>
      </w:r>
    </w:p>
    <w:p w14:paraId="6530CE58" w14:textId="77777777" w:rsidR="004732AD" w:rsidRDefault="004732AD" w:rsidP="004732AD">
      <w:pPr>
        <w:ind w:left="720"/>
      </w:pPr>
      <w:r>
        <w:t>(Limit 2,100 characters; approximately 300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4732AD" w14:paraId="56732B9A" w14:textId="77777777" w:rsidTr="00882087">
        <w:tc>
          <w:tcPr>
            <w:tcW w:w="10296" w:type="dxa"/>
          </w:tcPr>
          <w:p w14:paraId="1C68E1E9" w14:textId="77777777" w:rsidR="004732AD" w:rsidRDefault="004732AD" w:rsidP="00882087">
            <w:r w:rsidRPr="00BB0284">
              <w:rPr>
                <w:rStyle w:val="StrongBlue"/>
              </w:rPr>
              <w:t>SCORING GUIDANCE</w:t>
            </w:r>
            <w:r>
              <w:t xml:space="preserve"> (50 Points)</w:t>
            </w:r>
          </w:p>
          <w:p w14:paraId="7EAF563F" w14:textId="77777777" w:rsidR="004732AD" w:rsidRDefault="004732AD" w:rsidP="00882087">
            <w:r>
              <w:t>Part 1 (40 points): The applicant with the highest 2019 Housing Performance Score will receive the full points. Remaining projects will receive a proportionate share of the full points. For example, if the application being scored had a Housing Performance Score of 55 and the top project had a Housing Performance Score of 90, this applicant would receive (55/</w:t>
            </w:r>
            <w:proofErr w:type="gramStart"/>
            <w:r>
              <w:t>90)*</w:t>
            </w:r>
            <w:proofErr w:type="gramEnd"/>
            <w:r>
              <w:t>40 points or 24 points.</w:t>
            </w:r>
          </w:p>
          <w:p w14:paraId="278CAE57" w14:textId="00FA663B" w:rsidR="004732AD" w:rsidRDefault="004732AD" w:rsidP="00882087">
            <w:r>
              <w:t xml:space="preserve">Projects will use the city Housing Performance Score based on the project location. If a project </w:t>
            </w:r>
            <w:proofErr w:type="gramStart"/>
            <w:r>
              <w:t>is located in</w:t>
            </w:r>
            <w:proofErr w:type="gramEnd"/>
            <w:r>
              <w:t xml:space="preserve"> more than one jurisdiction, the points will be awarded based on a weighted average of the city or township scores for the project location based on the </w:t>
            </w:r>
            <w:r w:rsidR="00972607">
              <w:t>funds spent</w:t>
            </w:r>
            <w:r>
              <w:t xml:space="preserve"> in each jurisdiction. </w:t>
            </w:r>
          </w:p>
          <w:p w14:paraId="5B091865" w14:textId="2130A92C" w:rsidR="004732AD" w:rsidRDefault="004732AD" w:rsidP="00882087">
            <w:r>
              <w:t xml:space="preserve">If a project </w:t>
            </w:r>
            <w:proofErr w:type="gramStart"/>
            <w:r>
              <w:t>is located in</w:t>
            </w:r>
            <w:proofErr w:type="gramEnd"/>
            <w:r>
              <w:t xml:space="preserve"> a city or township with no allocation of affordable housing need (either there is no forecasted household growth or the area does not have land to support </w:t>
            </w:r>
            <w:proofErr w:type="spellStart"/>
            <w:r>
              <w:t>sewered</w:t>
            </w:r>
            <w:proofErr w:type="spellEnd"/>
            <w:r>
              <w:t xml:space="preserve"> development), the project’s total score will be adjusted as a result. If this is the case, the hold-harmless method will be used: the total points possible in the application will be 960 instead of 1,000. The total points awarded through the rest of the application (900 as a hypothetical example) will be divided by 960, then multiplied by 1,000. Therefore, a project scoring 900 out of 960, will equate to 938 points on a 1,000-point scale. If a portion of the project is located in a city with an affordable housing allocation and the other portion is located in a township with no affordable housing allocation, then a combination of the Housing Performance Score (or weighted average) and the hold-harmless method should be used. This will result in a total score that will be somewhere between 960 and 1,000; then the score will need to be adjusted to fit a 1,000-point scale. NOTE: Any community without a Housing Performance Score in </w:t>
            </w:r>
            <w:r w:rsidR="00CD082E">
              <w:t xml:space="preserve">2019 </w:t>
            </w:r>
            <w:r>
              <w:t>will be awarded the better of its new score in 2020 and the above method. NOTE: in these cases, the raw points from Part 2 will be included in the 960-point total.</w:t>
            </w:r>
          </w:p>
          <w:p w14:paraId="06F9BDE6" w14:textId="77777777" w:rsidR="004732AD" w:rsidRDefault="004732AD" w:rsidP="00882087">
            <w:r>
              <w:t xml:space="preserve">Part 2 (10 points): The project that best provides meaningful improvements to access to the affordable housing units will receive the full 10 points. Multiple projects may receive the highest possible score of </w:t>
            </w:r>
            <w:r>
              <w:lastRenderedPageBreak/>
              <w:t>10 points based on this assessment. Remaining projects will receive a share of the full points at the scorer’s discretion.</w:t>
            </w:r>
          </w:p>
          <w:p w14:paraId="35F6E6EA" w14:textId="77777777" w:rsidR="004732AD" w:rsidRDefault="004732AD" w:rsidP="00882087">
            <w:r>
              <w:t>Final Score (50 points): The scores in Parts 1 and 2 will be totaled. If no application gets 50 points, the highest-scoring project will be awarded 50 points, with other projects adjusted proportionately.</w:t>
            </w:r>
          </w:p>
          <w:p w14:paraId="5C0567FD" w14:textId="77777777" w:rsidR="004732AD" w:rsidRDefault="004732AD" w:rsidP="00882087">
            <w:r>
              <w:t>Note: Metropolitan Council staff will score this measure.</w:t>
            </w:r>
          </w:p>
        </w:tc>
      </w:tr>
    </w:tbl>
    <w:p w14:paraId="76BB2524" w14:textId="5E36E0FC" w:rsidR="00336AE1" w:rsidRDefault="00336AE1" w:rsidP="004732AD">
      <w:pPr>
        <w:pStyle w:val="Heading2"/>
        <w:numPr>
          <w:ilvl w:val="0"/>
          <w:numId w:val="41"/>
        </w:numPr>
        <w:ind w:left="360"/>
      </w:pPr>
      <w:r>
        <w:lastRenderedPageBreak/>
        <w:t>Infrastructure Age (75 Points)</w:t>
      </w:r>
    </w:p>
    <w:p w14:paraId="7B8F1A5C" w14:textId="0F45758C" w:rsidR="00336AE1" w:rsidRDefault="00336AE1" w:rsidP="00336AE1">
      <w:pPr>
        <w:ind w:left="360"/>
      </w:pPr>
      <w:r>
        <w:t xml:space="preserve">This criterion will assess the degree to which functionally obsolete infrastructure elements are being replaced and improved. </w:t>
      </w:r>
    </w:p>
    <w:p w14:paraId="3BF3273F" w14:textId="10AC0E95" w:rsidR="00336AE1" w:rsidRDefault="00336AE1" w:rsidP="00336AE1">
      <w:pPr>
        <w:pStyle w:val="ListParagraph"/>
        <w:numPr>
          <w:ilvl w:val="0"/>
          <w:numId w:val="23"/>
        </w:numPr>
      </w:pPr>
      <w:r w:rsidRPr="00336AE1">
        <w:rPr>
          <w:b/>
          <w:bCs/>
        </w:rPr>
        <w:t>MEASURE</w:t>
      </w:r>
      <w:r>
        <w:t>: Describe how various equipment will be improved or replaced as part of this project relative to its age and whether it is functionally obsolete.</w:t>
      </w:r>
    </w:p>
    <w:p w14:paraId="7A355E0C" w14:textId="77777777" w:rsidR="00336AE1" w:rsidRDefault="00336AE1" w:rsidP="00336AE1">
      <w:pPr>
        <w:ind w:left="360"/>
      </w:pPr>
      <w:r w:rsidRPr="00336AE1">
        <w:rPr>
          <w:rStyle w:val="StrongBlue"/>
        </w:rPr>
        <w:t>RESPONSE</w:t>
      </w:r>
      <w:r>
        <w:t xml:space="preserve"> (Limit 2,800 characters; approximately 400 words):</w:t>
      </w:r>
    </w:p>
    <w:p w14:paraId="6C65DB1B" w14:textId="77777777" w:rsidR="00336AE1" w:rsidRDefault="00336AE1" w:rsidP="00336AE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336AE1">
        <w:rPr>
          <w:rStyle w:val="StrongBlue"/>
        </w:rPr>
        <w:t>SCORING GUIDANCE</w:t>
      </w:r>
      <w:r>
        <w:t xml:space="preserve"> (75 Points)</w:t>
      </w:r>
    </w:p>
    <w:p w14:paraId="505B491D" w14:textId="393008C7" w:rsidR="00E85843" w:rsidRDefault="00336AE1" w:rsidP="00336AE1">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project that best provides for stewardship of public funds and resource by replacing functionally obsolete equipment and finding cost-effective solutions to upgrade viable equipment will receive the full points. Remaining projects will receive a share of the full points at the scorer’s discretion.</w:t>
      </w:r>
    </w:p>
    <w:p w14:paraId="33B65DA9" w14:textId="447DEB9B" w:rsidR="00336AE1" w:rsidRDefault="00336AE1" w:rsidP="004732AD">
      <w:pPr>
        <w:pStyle w:val="Heading2"/>
        <w:numPr>
          <w:ilvl w:val="0"/>
          <w:numId w:val="41"/>
        </w:numPr>
        <w:ind w:left="360"/>
      </w:pPr>
      <w:r>
        <w:t xml:space="preserve">Congestion Reduction/Air Quality (200 Points) </w:t>
      </w:r>
    </w:p>
    <w:p w14:paraId="0255C4C5" w14:textId="74AD3425" w:rsidR="00336AE1" w:rsidRDefault="00336AE1" w:rsidP="00B61878">
      <w:pPr>
        <w:ind w:left="360"/>
      </w:pPr>
      <w:r>
        <w:t xml:space="preserve">This criterion measures the project’s ability to make improvements in congested corridors using speed data from the Congestion Management Process Plan. The project will also be measured based on its ability to reduce emissions. </w:t>
      </w:r>
    </w:p>
    <w:p w14:paraId="2F6A6C85" w14:textId="3D0B8161" w:rsidR="00336AE1" w:rsidRDefault="00336AE1" w:rsidP="00B61878">
      <w:pPr>
        <w:ind w:left="360"/>
      </w:pPr>
      <w:r w:rsidRPr="00B61878">
        <w:rPr>
          <w:rStyle w:val="StrongBlue"/>
        </w:rPr>
        <w:t>MEASURE</w:t>
      </w:r>
      <w:r>
        <w:t>: Council staff will provide travel speed data to compare the peak hour travel speed in the project area to free flow conditions on the “Level of Congestion” map. If more than one corridor or location is included in the project, then the applicant should select the corridor on which the most investment is being made with the project. The applicant must identify the corridor as part of the response. It is anticipated that the Congestion Management Process Plan will be further incorporated into the Regional Solicitation as part of the 2022 Regional Solicitation funding cycle. (150 Points)</w:t>
      </w:r>
    </w:p>
    <w:p w14:paraId="20D1F194" w14:textId="77777777" w:rsidR="00336AE1" w:rsidRDefault="00336AE1" w:rsidP="00B61878">
      <w:pPr>
        <w:ind w:left="360"/>
      </w:pPr>
      <w:r w:rsidRPr="00B61878">
        <w:rPr>
          <w:rStyle w:val="StrongBlue"/>
        </w:rPr>
        <w:t>RESPONSE</w:t>
      </w:r>
      <w:r>
        <w:t>:</w:t>
      </w:r>
    </w:p>
    <w:p w14:paraId="312D7B48" w14:textId="5E123A42" w:rsidR="00336AE1" w:rsidRDefault="00336AE1" w:rsidP="00B61878">
      <w:pPr>
        <w:pStyle w:val="ListParagraph"/>
        <w:numPr>
          <w:ilvl w:val="0"/>
          <w:numId w:val="24"/>
        </w:numPr>
      </w:pPr>
      <w:proofErr w:type="gramStart"/>
      <w:r>
        <w:t>Corridor:_</w:t>
      </w:r>
      <w:proofErr w:type="gramEnd"/>
      <w:r>
        <w:t xml:space="preserve">________________ </w:t>
      </w:r>
    </w:p>
    <w:p w14:paraId="38DF3BB1" w14:textId="69A9D614" w:rsidR="00336AE1" w:rsidRDefault="00336AE1" w:rsidP="00B61878">
      <w:pPr>
        <w:pStyle w:val="ListParagraph"/>
        <w:numPr>
          <w:ilvl w:val="0"/>
          <w:numId w:val="24"/>
        </w:numPr>
      </w:pPr>
      <w:r>
        <w:t xml:space="preserve">Corridor Start and End </w:t>
      </w:r>
      <w:proofErr w:type="gramStart"/>
      <w:r>
        <w:t>Points:_</w:t>
      </w:r>
      <w:proofErr w:type="gramEnd"/>
      <w:r>
        <w:t>______</w:t>
      </w:r>
    </w:p>
    <w:p w14:paraId="6701DA87" w14:textId="509B933C" w:rsidR="00336AE1" w:rsidRDefault="00336AE1" w:rsidP="00B61878">
      <w:pPr>
        <w:pStyle w:val="ListParagraph"/>
        <w:numPr>
          <w:ilvl w:val="0"/>
          <w:numId w:val="24"/>
        </w:numPr>
      </w:pPr>
      <w:r>
        <w:t xml:space="preserve">Free-Flow Travel </w:t>
      </w:r>
      <w:proofErr w:type="gramStart"/>
      <w:r>
        <w:t>Speed:_</w:t>
      </w:r>
      <w:proofErr w:type="gramEnd"/>
      <w:r>
        <w:t xml:space="preserve">________________ </w:t>
      </w:r>
    </w:p>
    <w:p w14:paraId="4D295618" w14:textId="02F68187" w:rsidR="00336AE1" w:rsidRDefault="00336AE1" w:rsidP="00B61878">
      <w:pPr>
        <w:pStyle w:val="ListParagraph"/>
        <w:numPr>
          <w:ilvl w:val="0"/>
          <w:numId w:val="24"/>
        </w:numPr>
      </w:pPr>
      <w:r>
        <w:t xml:space="preserve">Peak Hour Travel </w:t>
      </w:r>
      <w:proofErr w:type="gramStart"/>
      <w:r>
        <w:t>Speed:_</w:t>
      </w:r>
      <w:proofErr w:type="gramEnd"/>
      <w:r>
        <w:t>______</w:t>
      </w:r>
    </w:p>
    <w:p w14:paraId="45D8A385" w14:textId="6A52F20E" w:rsidR="00336AE1" w:rsidRDefault="00336AE1" w:rsidP="00B61878">
      <w:pPr>
        <w:pStyle w:val="ListParagraph"/>
        <w:numPr>
          <w:ilvl w:val="0"/>
          <w:numId w:val="24"/>
        </w:numPr>
      </w:pPr>
      <w:r>
        <w:t>Percentage Decrease in Travel Speed in Peak Hour Compared to Free-Flow (online calculation</w:t>
      </w:r>
      <w:proofErr w:type="gramStart"/>
      <w:r>
        <w:t>):_</w:t>
      </w:r>
      <w:proofErr w:type="gramEnd"/>
      <w:r>
        <w:t>______</w:t>
      </w:r>
    </w:p>
    <w:p w14:paraId="23060620" w14:textId="77777777" w:rsidR="00336AE1" w:rsidRDefault="00336AE1" w:rsidP="00B61878">
      <w:pPr>
        <w:ind w:left="360"/>
      </w:pPr>
      <w:r>
        <w:t>Upload the “Level of Congestion” map used for this measure.</w:t>
      </w:r>
    </w:p>
    <w:p w14:paraId="3925C72D" w14:textId="2C275EB1" w:rsidR="00336AE1"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61878">
        <w:rPr>
          <w:rStyle w:val="StrongBlue"/>
        </w:rPr>
        <w:t>SCORING GUIDANCE</w:t>
      </w:r>
      <w:r>
        <w:t xml:space="preserve"> (150 Points)</w:t>
      </w:r>
    </w:p>
    <w:p w14:paraId="7956E31C" w14:textId="77777777" w:rsidR="00336AE1"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lastRenderedPageBreak/>
        <w:t>The applicant with the most congestion (measured by the largest percentage decrease in peak hour travel speeds relative to free flow conditions) will receive the full points for the measure. Remaining projects will receive a proportionate share of the points. For example, if the application being scored showed a 5% decrease of travel speeds in the peak hour relative to free flow conditions and the top project had a 10% reduction, this applicant would receive (5/</w:t>
      </w:r>
      <w:proofErr w:type="gramStart"/>
      <w:r>
        <w:t>10)*</w:t>
      </w:r>
      <w:proofErr w:type="gramEnd"/>
      <w:r>
        <w:t>150 points, or 75 points.</w:t>
      </w:r>
    </w:p>
    <w:p w14:paraId="15539A3E" w14:textId="48332770" w:rsidR="00336AE1" w:rsidRDefault="00336AE1" w:rsidP="00B61878">
      <w:pPr>
        <w:pStyle w:val="ListParagraph"/>
        <w:numPr>
          <w:ilvl w:val="0"/>
          <w:numId w:val="23"/>
        </w:numPr>
      </w:pPr>
      <w:r w:rsidRPr="00B61878">
        <w:rPr>
          <w:rStyle w:val="StrongBlue"/>
        </w:rPr>
        <w:t>MEASURE</w:t>
      </w:r>
      <w:r>
        <w:t xml:space="preserve">: Discuss how the project will reduce emissions and congestion. The applicant should focus on any reduction in CO, NOX, and VOC. Projects on roadways that provide relief to congested, parallel principal arterial roadways should reference the current MnDOT Metro Freeway Congestion Report and discuss the systemwide emissions and congestion impact of the proposed improvements. </w:t>
      </w:r>
    </w:p>
    <w:p w14:paraId="4350F3BF" w14:textId="77777777" w:rsidR="00336AE1" w:rsidRDefault="00336AE1" w:rsidP="00B61878">
      <w:pPr>
        <w:ind w:left="720"/>
      </w:pPr>
      <w:r w:rsidRPr="00B61878">
        <w:rPr>
          <w:rStyle w:val="StrongBlue"/>
        </w:rPr>
        <w:t>RESPONSE</w:t>
      </w:r>
      <w:r>
        <w:t>: (Limit 2,800 characters; approximately 400 words):</w:t>
      </w:r>
    </w:p>
    <w:p w14:paraId="0B51AB69" w14:textId="77777777" w:rsidR="00336AE1"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61878">
        <w:rPr>
          <w:rStyle w:val="StrongBlue"/>
        </w:rPr>
        <w:t>SCORING GUIDANCE</w:t>
      </w:r>
      <w:r>
        <w:t xml:space="preserve"> (50 Points)</w:t>
      </w:r>
    </w:p>
    <w:p w14:paraId="572995BD" w14:textId="77777777" w:rsidR="00336AE1" w:rsidRDefault="00336AE1"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project that is most likely to reduce emissions and congestion will receive the full points. Remaining projects will receive a share of the full points at the scorer’s discretion.</w:t>
      </w:r>
    </w:p>
    <w:p w14:paraId="41CF9056" w14:textId="4A6410C5" w:rsidR="00B61878" w:rsidRDefault="00B61878" w:rsidP="004732AD">
      <w:pPr>
        <w:pStyle w:val="Heading2"/>
        <w:numPr>
          <w:ilvl w:val="0"/>
          <w:numId w:val="41"/>
        </w:numPr>
        <w:ind w:left="360"/>
      </w:pPr>
      <w:r>
        <w:t xml:space="preserve">Safety (200 Points) </w:t>
      </w:r>
    </w:p>
    <w:p w14:paraId="13EB60E0" w14:textId="32DF7671" w:rsidR="00B61878" w:rsidRDefault="00B61878" w:rsidP="00B61878">
      <w:pPr>
        <w:ind w:left="360"/>
      </w:pPr>
      <w:r>
        <w:t xml:space="preserve">This criterion addresses the project’s ability to correct deficiencies and improve the overall safety of an existing or future roadway facility. It will assess the project’s monetized safety benefits. </w:t>
      </w:r>
    </w:p>
    <w:p w14:paraId="47F02FA4" w14:textId="2427B3B5" w:rsidR="00B61878" w:rsidRDefault="00B61878" w:rsidP="00B61878">
      <w:pPr>
        <w:pStyle w:val="ListParagraph"/>
        <w:numPr>
          <w:ilvl w:val="0"/>
          <w:numId w:val="25"/>
        </w:numPr>
      </w:pPr>
      <w:r w:rsidRPr="00B61878">
        <w:rPr>
          <w:rStyle w:val="StrongBlue"/>
        </w:rPr>
        <w:t>MEASURE</w:t>
      </w:r>
      <w:r>
        <w:t>: Calculate the reduction in the total number of crashes due to improvements on the A-minor arterial or non-freeway principal arterial made by the project. The applicant must base the estimate of crash reduction on the methodology consistent with the latest MnDOT Metro District Highway Safety Improvement Program (HSIP) application (</w:t>
      </w:r>
      <w:hyperlink r:id="rId20" w:history="1">
        <w:r w:rsidRPr="0083545E">
          <w:rPr>
            <w:rStyle w:val="Hyperlink"/>
          </w:rPr>
          <w:t>www.dot.state.mn.us/stateaid/trafficsafety.html</w:t>
        </w:r>
      </w:hyperlink>
      <w:r>
        <w:t>). Applicants should focus on the crash analysis for reactive projects.</w:t>
      </w:r>
    </w:p>
    <w:p w14:paraId="64607E3E" w14:textId="77777777" w:rsidR="00B61878" w:rsidRDefault="00B61878" w:rsidP="00B61878">
      <w:pPr>
        <w:ind w:left="720"/>
      </w:pPr>
      <w:r>
        <w:t xml:space="preserve">Crash data must be obtained for the project length using the MnDOT TIS system average for calendar years 2016 through 2018. Crash data should include all crash types and severities, including pedestrian and bicycle crashes. </w:t>
      </w:r>
    </w:p>
    <w:p w14:paraId="64D7FE4B" w14:textId="33807315" w:rsidR="00B61878" w:rsidRDefault="00B61878" w:rsidP="00B61878">
      <w:pPr>
        <w:ind w:left="720"/>
      </w:pPr>
      <w:r>
        <w:t>Applicants should request crash data from MnDOT as early as possible. The applicant must then attach a listing of the crashes reduced and the HSIP Benefit/Cost (B/C) worksheet (</w:t>
      </w:r>
      <w:hyperlink r:id="rId21" w:history="1">
        <w:r w:rsidRPr="0083545E">
          <w:rPr>
            <w:rStyle w:val="Hyperlink"/>
          </w:rPr>
          <w:t>www.dot.state.mn.us/stateaid/trafficsafety.html</w:t>
        </w:r>
      </w:hyperlink>
      <w:r>
        <w:t xml:space="preserve">) that identifies the resulting benefit associated with the project.  As part of the response, please detail and attach the crash modification factor(s) used from FHWA’s Crash Modification Factors Clearinghouse:  </w:t>
      </w:r>
      <w:hyperlink r:id="rId22" w:history="1">
        <w:r w:rsidRPr="0083545E">
          <w:rPr>
            <w:rStyle w:val="Hyperlink"/>
          </w:rPr>
          <w:t>http://www.cmfclearinghouse.org/</w:t>
        </w:r>
      </w:hyperlink>
      <w:r>
        <w:t>. This measure requests the monetized safety benefit of the project.  The cost of the project is scored in the Cost Effectiveness criterion.</w:t>
      </w:r>
    </w:p>
    <w:p w14:paraId="4D43610E" w14:textId="77777777" w:rsidR="00B61878" w:rsidRDefault="00B61878" w:rsidP="00B61878">
      <w:pPr>
        <w:ind w:left="360"/>
      </w:pPr>
      <w:r w:rsidRPr="00B61878">
        <w:rPr>
          <w:rStyle w:val="StrongBlue"/>
        </w:rPr>
        <w:t>RESPONSE</w:t>
      </w:r>
      <w:r>
        <w:t xml:space="preserve">: </w:t>
      </w:r>
    </w:p>
    <w:p w14:paraId="2CEF3FD0" w14:textId="4DAA0986" w:rsidR="00B61878" w:rsidRDefault="00B61878" w:rsidP="00B61878">
      <w:pPr>
        <w:pStyle w:val="ListParagraph"/>
        <w:numPr>
          <w:ilvl w:val="0"/>
          <w:numId w:val="26"/>
        </w:numPr>
      </w:pPr>
      <w:r>
        <w:t>Crash Modification Factors Used</w:t>
      </w:r>
      <w:r w:rsidR="00D94313">
        <w:t xml:space="preserve"> (Limit 700 characters</w:t>
      </w:r>
      <w:r w:rsidR="00D9355C">
        <w:t>; approximately 100 words):</w:t>
      </w:r>
      <w:r>
        <w:t xml:space="preserve"> _______</w:t>
      </w:r>
    </w:p>
    <w:p w14:paraId="716FCD5A" w14:textId="395E6DBE" w:rsidR="00B61878" w:rsidRDefault="00B61878" w:rsidP="00B61878">
      <w:pPr>
        <w:pStyle w:val="ListParagraph"/>
        <w:numPr>
          <w:ilvl w:val="0"/>
          <w:numId w:val="26"/>
        </w:numPr>
      </w:pPr>
      <w:r>
        <w:t>Rationale for Crash Modifications Selected (Limit 1,400 characters; approximately 200 words): _______</w:t>
      </w:r>
    </w:p>
    <w:p w14:paraId="6925D7C6" w14:textId="76A4DCCD" w:rsidR="00B61878" w:rsidRDefault="00B61878" w:rsidP="00B61878">
      <w:pPr>
        <w:pStyle w:val="ListParagraph"/>
        <w:numPr>
          <w:ilvl w:val="0"/>
          <w:numId w:val="26"/>
        </w:numPr>
      </w:pPr>
      <w:r>
        <w:t xml:space="preserve">Project Benefit ($) from B/C ratio: _______ </w:t>
      </w:r>
    </w:p>
    <w:p w14:paraId="6BD3BE4A" w14:textId="2DB788F4" w:rsidR="00B61878" w:rsidRDefault="00B61878" w:rsidP="00B61878">
      <w:pPr>
        <w:pStyle w:val="ListParagraph"/>
        <w:numPr>
          <w:ilvl w:val="0"/>
          <w:numId w:val="26"/>
        </w:numPr>
      </w:pPr>
      <w:r>
        <w:t>Total Fatal (K) Crashes: ______</w:t>
      </w:r>
    </w:p>
    <w:p w14:paraId="35380449" w14:textId="750DC271" w:rsidR="00B61878" w:rsidRDefault="00B61878" w:rsidP="00B61878">
      <w:pPr>
        <w:pStyle w:val="ListParagraph"/>
        <w:numPr>
          <w:ilvl w:val="0"/>
          <w:numId w:val="26"/>
        </w:numPr>
      </w:pPr>
      <w:r>
        <w:t>Total Serious Injury (A) Crashes: ______</w:t>
      </w:r>
    </w:p>
    <w:p w14:paraId="41093179" w14:textId="2BE96608" w:rsidR="00B61878" w:rsidRDefault="00B61878" w:rsidP="00B61878">
      <w:pPr>
        <w:pStyle w:val="ListParagraph"/>
        <w:numPr>
          <w:ilvl w:val="0"/>
          <w:numId w:val="26"/>
        </w:numPr>
      </w:pPr>
      <w:r>
        <w:lastRenderedPageBreak/>
        <w:t>Total Non-Motorized Fatal and Serious Injury Crashes: ______</w:t>
      </w:r>
    </w:p>
    <w:p w14:paraId="18BBB757" w14:textId="33FC19D9" w:rsidR="00B61878" w:rsidRDefault="00B61878" w:rsidP="00B61878">
      <w:pPr>
        <w:pStyle w:val="ListParagraph"/>
        <w:numPr>
          <w:ilvl w:val="0"/>
          <w:numId w:val="26"/>
        </w:numPr>
      </w:pPr>
      <w:r>
        <w:t>Total Crashes: ______</w:t>
      </w:r>
    </w:p>
    <w:p w14:paraId="747549E9" w14:textId="6978649C" w:rsidR="00B61878" w:rsidRDefault="00B61878" w:rsidP="00B61878">
      <w:pPr>
        <w:pStyle w:val="ListParagraph"/>
        <w:numPr>
          <w:ilvl w:val="0"/>
          <w:numId w:val="26"/>
        </w:numPr>
      </w:pPr>
      <w:r>
        <w:t>Total Fatal (K) Crashes Reduced by Project: ______</w:t>
      </w:r>
    </w:p>
    <w:p w14:paraId="52A17085" w14:textId="4AB89926" w:rsidR="00B61878" w:rsidRDefault="00B61878" w:rsidP="00B61878">
      <w:pPr>
        <w:pStyle w:val="ListParagraph"/>
        <w:numPr>
          <w:ilvl w:val="0"/>
          <w:numId w:val="26"/>
        </w:numPr>
      </w:pPr>
      <w:r>
        <w:t>Total Serious Injury (A) Crashes Reduced by Project: ______</w:t>
      </w:r>
    </w:p>
    <w:p w14:paraId="16668858" w14:textId="26D836E6" w:rsidR="00B61878" w:rsidRDefault="00B61878" w:rsidP="00B61878">
      <w:pPr>
        <w:pStyle w:val="ListParagraph"/>
        <w:numPr>
          <w:ilvl w:val="0"/>
          <w:numId w:val="26"/>
        </w:numPr>
      </w:pPr>
      <w:r>
        <w:t>Total Non-Motorized Fatal and Serious Injury Crashes Reduced by Project: ______</w:t>
      </w:r>
    </w:p>
    <w:p w14:paraId="76894C44" w14:textId="4FBEE534" w:rsidR="00B61878" w:rsidRDefault="00B61878" w:rsidP="00B61878">
      <w:pPr>
        <w:pStyle w:val="ListParagraph"/>
        <w:numPr>
          <w:ilvl w:val="0"/>
          <w:numId w:val="26"/>
        </w:numPr>
      </w:pPr>
      <w:r>
        <w:t>Total Crashes Reduced by Project: ______</w:t>
      </w:r>
    </w:p>
    <w:p w14:paraId="05688042" w14:textId="77777777" w:rsidR="00B61878" w:rsidRDefault="00B61878" w:rsidP="00B61878">
      <w:pPr>
        <w:ind w:left="360"/>
      </w:pPr>
      <w:r>
        <w:t>Upload Crash Modification Factors and B/C Worksheet.</w:t>
      </w:r>
    </w:p>
    <w:p w14:paraId="32356FB8" w14:textId="77777777" w:rsidR="00B61878" w:rsidRDefault="00B61878"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61878">
        <w:rPr>
          <w:rStyle w:val="StrongBlue"/>
        </w:rPr>
        <w:t>SCORING GUIDANCE</w:t>
      </w:r>
      <w:r>
        <w:t xml:space="preserve"> (50 Points)</w:t>
      </w:r>
    </w:p>
    <w:p w14:paraId="470BB5B8" w14:textId="6A9838DF" w:rsidR="00B61878" w:rsidRDefault="00B61878" w:rsidP="00B61878">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highest dollar value of benefits will receive the full points for the measure. Remaining projects will receive a proportionate share of the full points. For example, if the application being scored had safety benefits of $11,000,000 and the top project had safety benefits of $16,000,000, this applicant would receive (11,000,000/</w:t>
      </w:r>
      <w:proofErr w:type="gramStart"/>
      <w:r>
        <w:t>16,000,000)*</w:t>
      </w:r>
      <w:proofErr w:type="gramEnd"/>
      <w:r>
        <w:t xml:space="preserve"> 50 points or 34 points.</w:t>
      </w:r>
    </w:p>
    <w:p w14:paraId="27471F73" w14:textId="0F8D67AB" w:rsidR="00B61878" w:rsidRDefault="00B61878" w:rsidP="00B61878">
      <w:pPr>
        <w:pStyle w:val="ListParagraph"/>
        <w:numPr>
          <w:ilvl w:val="0"/>
          <w:numId w:val="25"/>
        </w:numPr>
      </w:pPr>
      <w:r w:rsidRPr="00B61878">
        <w:rPr>
          <w:rStyle w:val="StrongBlue"/>
        </w:rPr>
        <w:t>MEASURE</w:t>
      </w:r>
      <w:r>
        <w:t>: Discuss how the project will improve safety issues in the project area.  As part of the response, the applicant may want to reference the project relative to County Highway Safety Plan or similar planning documents and what the project will specifically do to improve the safety issue.</w:t>
      </w:r>
    </w:p>
    <w:p w14:paraId="6E8E3CD1" w14:textId="77777777" w:rsidR="00B61878" w:rsidRDefault="00B61878" w:rsidP="00B61878">
      <w:pPr>
        <w:ind w:left="720"/>
      </w:pPr>
      <w:r w:rsidRPr="00B61878">
        <w:rPr>
          <w:rStyle w:val="StrongBlue"/>
        </w:rPr>
        <w:t>RESPONSE</w:t>
      </w:r>
      <w:r>
        <w:t xml:space="preserve"> (Limit 2,800 characters; approximately 400 words):</w:t>
      </w:r>
    </w:p>
    <w:p w14:paraId="1EDB5192" w14:textId="77777777" w:rsidR="00B61878" w:rsidRDefault="00B61878"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61878">
        <w:rPr>
          <w:rStyle w:val="StrongBlue"/>
        </w:rPr>
        <w:t>SCORING GUIDANCE</w:t>
      </w:r>
      <w:r>
        <w:t xml:space="preserve"> (150 Points)</w:t>
      </w:r>
    </w:p>
    <w:p w14:paraId="02CD908A" w14:textId="33A8B0EF" w:rsidR="00336AE1" w:rsidRDefault="00B61878"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project that will provide the most safety benefits and alleviate identified safety concerns will receive the full points. Remaining projects will receive a share of the full points at the scorer’s discretion.</w:t>
      </w:r>
    </w:p>
    <w:p w14:paraId="64E98940" w14:textId="3A06ADE9" w:rsidR="006220DF" w:rsidRDefault="006220DF" w:rsidP="004732AD">
      <w:pPr>
        <w:pStyle w:val="Heading2"/>
        <w:numPr>
          <w:ilvl w:val="0"/>
          <w:numId w:val="41"/>
        </w:numPr>
        <w:ind w:left="360"/>
      </w:pPr>
      <w:r>
        <w:t xml:space="preserve">Multimodal Elements and Existing Connections (50 Points) </w:t>
      </w:r>
    </w:p>
    <w:p w14:paraId="0F934DF2" w14:textId="388F1A1C" w:rsidR="006220DF" w:rsidRDefault="006220DF" w:rsidP="006220DF">
      <w:pPr>
        <w:ind w:left="360"/>
      </w:pPr>
      <w:r>
        <w:t>This criterion measures how the project improves the travel experience, safety, and security for other modes of transportation, and addresses the safe integration of these modes. The Transportation Policy Plan requires that explicit consideration of all users of the transportation system be considered in the planning and scoping phase of roadway projects.</w:t>
      </w:r>
    </w:p>
    <w:p w14:paraId="2121FF61" w14:textId="640B72C1" w:rsidR="006220DF" w:rsidRDefault="006220DF" w:rsidP="006220DF">
      <w:pPr>
        <w:pStyle w:val="ListParagraph"/>
        <w:numPr>
          <w:ilvl w:val="0"/>
          <w:numId w:val="27"/>
        </w:numPr>
      </w:pPr>
      <w:r w:rsidRPr="006220DF">
        <w:rPr>
          <w:rStyle w:val="StrongBlue"/>
        </w:rPr>
        <w:t>MEASURE</w:t>
      </w:r>
      <w:r>
        <w:t>: Describe how the project positively affects the multimodal system.</w:t>
      </w:r>
    </w:p>
    <w:p w14:paraId="304EEFA3" w14:textId="0B419D65" w:rsidR="006220DF" w:rsidRDefault="006220DF" w:rsidP="006220DF">
      <w:pPr>
        <w:pStyle w:val="ListParagraph"/>
        <w:numPr>
          <w:ilvl w:val="0"/>
          <w:numId w:val="28"/>
        </w:numPr>
      </w:pPr>
      <w:r>
        <w:t>Discuss any bicycle, pedestrian, or transit elements that are included as part of the project and how they improve the travel experience, safety, and security for users of these modes. Applicants should make sure that new multimodal elements described in the response are accounted for as part of the cost estimate form earlier in the application. Applicants should note if there is no transit service in the project area and identify supporting studies or plans that address why a mode may not be incorporated in the project (e.g., a bicycle system plan that locates bikeway facilities on a lower-volume parallel route).</w:t>
      </w:r>
    </w:p>
    <w:p w14:paraId="5F4C15AB" w14:textId="00BA624A" w:rsidR="006220DF" w:rsidRDefault="006220DF" w:rsidP="006220DF">
      <w:pPr>
        <w:pStyle w:val="ListParagraph"/>
        <w:numPr>
          <w:ilvl w:val="0"/>
          <w:numId w:val="28"/>
        </w:numPr>
      </w:pPr>
      <w:r>
        <w:t xml:space="preserve">Describe how the proposed multimodal improvements positively affect identified alignments in the Regional Bicycle Transportation Network (RBTN) or along a regional trail, if applicable. </w:t>
      </w:r>
    </w:p>
    <w:p w14:paraId="04E83454" w14:textId="0070CB02" w:rsidR="006220DF" w:rsidRDefault="006220DF" w:rsidP="006220DF">
      <w:pPr>
        <w:pStyle w:val="ListParagraph"/>
        <w:numPr>
          <w:ilvl w:val="0"/>
          <w:numId w:val="28"/>
        </w:numPr>
      </w:pPr>
      <w:r>
        <w:t xml:space="preserve">Describe how the proposed multimodal improvements either provide a new, or improve an existing Major River Bicycle Barrier Crossing (MRBBC) as defined in the 2040 Transportation Policy Plan (TPP) or </w:t>
      </w:r>
      <w:r w:rsidR="006D6273">
        <w:t xml:space="preserve">how they provide a new or improved crossing of a Regional Bicycle Barrier with respect to the tiered </w:t>
      </w:r>
      <w:r>
        <w:t xml:space="preserve">Regional Bicycle Barrier </w:t>
      </w:r>
      <w:r w:rsidR="006D6273">
        <w:t xml:space="preserve">Crossing </w:t>
      </w:r>
      <w:r>
        <w:t>Improvement Area</w:t>
      </w:r>
      <w:r w:rsidR="00D84E54">
        <w:t>s</w:t>
      </w:r>
      <w:r>
        <w:t xml:space="preserve"> as defined in the TPP and Technical Addendum to the Regional Bicycle Barriers Study (May 2019), if applicable.</w:t>
      </w:r>
    </w:p>
    <w:p w14:paraId="5B2C2539" w14:textId="2702CA4E" w:rsidR="006220DF" w:rsidRDefault="006220DF" w:rsidP="006220DF">
      <w:pPr>
        <w:pStyle w:val="ListParagraph"/>
        <w:numPr>
          <w:ilvl w:val="0"/>
          <w:numId w:val="28"/>
        </w:numPr>
      </w:pPr>
      <w:r>
        <w:lastRenderedPageBreak/>
        <w:t xml:space="preserve">Discuss the existing bicycle, pedestrian, and transit connections and how the project enhances these connections. </w:t>
      </w:r>
    </w:p>
    <w:p w14:paraId="479CEA14" w14:textId="793D4086" w:rsidR="006220DF" w:rsidRDefault="006220DF" w:rsidP="006220DF">
      <w:pPr>
        <w:pStyle w:val="ListParagraph"/>
        <w:numPr>
          <w:ilvl w:val="0"/>
          <w:numId w:val="28"/>
        </w:numPr>
      </w:pPr>
      <w:r>
        <w:t>Discuss whether the project implements specific locations identified as being deficient in a completed ADA Transition Plan.</w:t>
      </w:r>
    </w:p>
    <w:p w14:paraId="69CCCA18" w14:textId="4EC9645E" w:rsidR="006220DF" w:rsidRDefault="006220DF" w:rsidP="006220DF">
      <w:pPr>
        <w:ind w:left="360"/>
      </w:pPr>
      <w:r w:rsidRPr="006220DF">
        <w:rPr>
          <w:rStyle w:val="StrongBlue"/>
        </w:rPr>
        <w:t>RESPONSE</w:t>
      </w:r>
      <w:r>
        <w:t xml:space="preserve"> (Limit 2, 800 characters; approximately 400 words)</w:t>
      </w:r>
    </w:p>
    <w:p w14:paraId="7071E9D6" w14:textId="77777777" w:rsidR="006220DF" w:rsidRDefault="006220DF"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6220DF">
        <w:rPr>
          <w:rStyle w:val="StrongBlue"/>
        </w:rPr>
        <w:t>SCORING GUIDANCE</w:t>
      </w:r>
      <w:r>
        <w:t xml:space="preserve"> (50 Points)</w:t>
      </w:r>
    </w:p>
    <w:p w14:paraId="699895A4" w14:textId="062F4B45" w:rsidR="006220DF" w:rsidRDefault="006220DF" w:rsidP="006220DF">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 xml:space="preserve">The project that most positively affects the multimodal system will receive the full points. Remaining projects will receive a share of the full points at the scorer’s discretion. The project score will be based on the quality of the improvements, as opposed to being based solely on the number of modes addressed. Points can be earned for incorporating multimodal project elements, positively affecting identified alignments in the Regional Bicycle Transportation Network (RBTN) regional trail, Major River Bicycle Barrier Crossing, or Regional Bicycle Barrier, for making connections with existing multimodal systems, or helping to implement an ADA Transition Plan. Projects do not need </w:t>
      </w:r>
      <w:proofErr w:type="gramStart"/>
      <w:r>
        <w:t>all of</w:t>
      </w:r>
      <w:proofErr w:type="gramEnd"/>
      <w:r>
        <w:t xml:space="preserve"> these elements to be awarded all of the points.</w:t>
      </w:r>
      <w:r w:rsidR="15F73610">
        <w:t xml:space="preserve"> </w:t>
      </w:r>
      <w:r w:rsidR="00DF6C52" w:rsidRPr="00DF6C52">
        <w:t>Multimodal elements for rural roadway projects may include wider shoulders that will be used by bicyclists and pedestrians.</w:t>
      </w:r>
    </w:p>
    <w:p w14:paraId="6165CE5D" w14:textId="5C195272" w:rsidR="006220DF" w:rsidRDefault="006220DF" w:rsidP="004732AD">
      <w:pPr>
        <w:pStyle w:val="Heading2"/>
        <w:numPr>
          <w:ilvl w:val="0"/>
          <w:numId w:val="41"/>
        </w:numPr>
        <w:ind w:left="360"/>
      </w:pPr>
      <w:r>
        <w:t xml:space="preserve">Risk Assessment (75 Points) </w:t>
      </w:r>
    </w:p>
    <w:p w14:paraId="01CABCB6" w14:textId="65D6180E" w:rsidR="006220DF" w:rsidRDefault="006220DF" w:rsidP="006220DF">
      <w:pPr>
        <w:ind w:left="360"/>
      </w:pPr>
      <w:r>
        <w:t xml:space="preserve">This criterion measures the number of risks associated with successfully building the project. High-risk applications increase the likelihood that projects will withdraw </w:t>
      </w:r>
      <w:proofErr w:type="gramStart"/>
      <w:r>
        <w:t>at a later date</w:t>
      </w:r>
      <w:proofErr w:type="gramEnd"/>
      <w:r>
        <w:t>.  If this happens, the region is forced to reallocate the federal funds in a short amount of time or return them to the US Department of Transportation. These risks are outlined in the checklist in the required Risk Assessment.</w:t>
      </w:r>
    </w:p>
    <w:p w14:paraId="59B64CC9" w14:textId="7A04D8C2" w:rsidR="006220DF" w:rsidRDefault="006220DF" w:rsidP="006220DF">
      <w:pPr>
        <w:ind w:left="360"/>
      </w:pPr>
      <w:r w:rsidRPr="006220DF">
        <w:rPr>
          <w:rStyle w:val="StrongBlue"/>
        </w:rPr>
        <w:t>MEASURE</w:t>
      </w:r>
      <w:r>
        <w:t>: Applications involving construction must complete the Risk Assessment. This checklist includes activities completed to-date, as well as an assessment of risks (e.g., right-of-way acquisition, proximity to historic properties, etc.).</w:t>
      </w:r>
    </w:p>
    <w:p w14:paraId="41AC9D7A" w14:textId="77777777" w:rsidR="006220DF" w:rsidRDefault="006220DF" w:rsidP="006220DF">
      <w:pPr>
        <w:ind w:left="360"/>
      </w:pPr>
      <w:r w:rsidRPr="006220DF">
        <w:rPr>
          <w:rStyle w:val="StrongBlue"/>
        </w:rPr>
        <w:t>RESPONSE</w:t>
      </w:r>
      <w:r>
        <w:t xml:space="preserve"> (Complete Risk Assessment):</w:t>
      </w:r>
    </w:p>
    <w:p w14:paraId="162235BA" w14:textId="77777777" w:rsidR="006220DF" w:rsidRDefault="006220DF" w:rsidP="006220DF">
      <w:pPr>
        <w:ind w:left="360"/>
      </w:pPr>
      <w:r>
        <w:t>Please check those that apply and fill in anticipated completion dates for all projects, except for new/expanded transit service projects or transit vehicle purchases.</w:t>
      </w:r>
    </w:p>
    <w:p w14:paraId="3973E355" w14:textId="5FD3B981" w:rsidR="006220DF" w:rsidRPr="006220DF" w:rsidRDefault="006220DF" w:rsidP="006220DF">
      <w:pPr>
        <w:pStyle w:val="ListParagraph"/>
        <w:numPr>
          <w:ilvl w:val="0"/>
          <w:numId w:val="29"/>
        </w:numPr>
        <w:rPr>
          <w:b/>
          <w:bCs/>
        </w:rPr>
      </w:pPr>
      <w:r w:rsidRPr="006220DF">
        <w:rPr>
          <w:b/>
          <w:bCs/>
        </w:rPr>
        <w:t>Layout (</w:t>
      </w:r>
      <w:r w:rsidR="00A66A26">
        <w:rPr>
          <w:b/>
          <w:bCs/>
        </w:rPr>
        <w:t>25</w:t>
      </w:r>
      <w:r w:rsidR="00A66A26" w:rsidRPr="006220DF">
        <w:rPr>
          <w:b/>
          <w:bCs/>
        </w:rPr>
        <w:t xml:space="preserve"> </w:t>
      </w:r>
      <w:r w:rsidRPr="006220DF">
        <w:rPr>
          <w:b/>
          <w:bCs/>
        </w:rPr>
        <w:t>Percent of Points)</w:t>
      </w:r>
    </w:p>
    <w:p w14:paraId="2DE507A6" w14:textId="77777777" w:rsidR="006220DF" w:rsidRDefault="006220DF" w:rsidP="006220DF">
      <w:pPr>
        <w:ind w:left="720"/>
      </w:pPr>
      <w:r>
        <w:t>Layout should include proposed geometrics and existing and proposed right-of-way boundaries</w:t>
      </w:r>
    </w:p>
    <w:tbl>
      <w:tblPr>
        <w:tblStyle w:val="TableGrid"/>
        <w:tblW w:w="946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13"/>
        <w:gridCol w:w="8276"/>
      </w:tblGrid>
      <w:tr w:rsidR="006220DF" w:rsidRPr="006220DF" w14:paraId="79C3D6F8" w14:textId="77777777" w:rsidTr="006220DF">
        <w:tc>
          <w:tcPr>
            <w:tcW w:w="0" w:type="auto"/>
          </w:tcPr>
          <w:p w14:paraId="624C2348" w14:textId="77777777" w:rsidR="006220DF" w:rsidRPr="006220DF" w:rsidRDefault="006220DF" w:rsidP="00882087">
            <w:r w:rsidRPr="006220DF">
              <w:t>100%</w:t>
            </w:r>
          </w:p>
        </w:tc>
        <w:tc>
          <w:tcPr>
            <w:tcW w:w="0" w:type="auto"/>
          </w:tcPr>
          <w:p w14:paraId="1DF26D94" w14:textId="77777777" w:rsidR="006220DF" w:rsidRPr="006220DF" w:rsidRDefault="006220DF" w:rsidP="00882087">
            <w:r w:rsidRPr="006220DF">
              <w:sym w:font="Wingdings" w:char="F0A8"/>
            </w:r>
            <w:r w:rsidRPr="006220DF">
              <w:t xml:space="preserve"> </w:t>
            </w:r>
          </w:p>
        </w:tc>
        <w:tc>
          <w:tcPr>
            <w:tcW w:w="8276" w:type="dxa"/>
          </w:tcPr>
          <w:p w14:paraId="78629A3C" w14:textId="77777777" w:rsidR="006220DF" w:rsidRPr="006220DF" w:rsidRDefault="006220DF" w:rsidP="00882087">
            <w:r w:rsidRPr="006220DF">
              <w:t>Layout approved by the applicant and all impacted jurisdictions (i.e., cities/counties that the project goes through or agencies that maintain the roadway(s)).  A PDF of the layout must be attached along with letters from each jurisdiction to receive points.</w:t>
            </w:r>
          </w:p>
        </w:tc>
      </w:tr>
      <w:tr w:rsidR="006220DF" w:rsidRPr="006220DF" w14:paraId="2A94FB8C" w14:textId="77777777" w:rsidTr="006220DF">
        <w:tc>
          <w:tcPr>
            <w:tcW w:w="0" w:type="auto"/>
          </w:tcPr>
          <w:p w14:paraId="691AECF0" w14:textId="77777777" w:rsidR="006220DF" w:rsidRPr="006220DF" w:rsidRDefault="006220DF" w:rsidP="00882087">
            <w:r w:rsidRPr="006220DF">
              <w:t>50%</w:t>
            </w:r>
          </w:p>
        </w:tc>
        <w:tc>
          <w:tcPr>
            <w:tcW w:w="0" w:type="auto"/>
          </w:tcPr>
          <w:p w14:paraId="4900B556" w14:textId="77777777" w:rsidR="006220DF" w:rsidRPr="006220DF" w:rsidRDefault="006220DF" w:rsidP="00882087">
            <w:r w:rsidRPr="006220DF">
              <w:sym w:font="Wingdings" w:char="F0A8"/>
            </w:r>
          </w:p>
        </w:tc>
        <w:tc>
          <w:tcPr>
            <w:tcW w:w="8276" w:type="dxa"/>
          </w:tcPr>
          <w:p w14:paraId="3B3991A3" w14:textId="77777777" w:rsidR="006220DF" w:rsidRPr="006220DF" w:rsidRDefault="006220DF" w:rsidP="00882087">
            <w:r w:rsidRPr="006220DF">
              <w:t>Layout completed but not approved by all jurisdictions. A PDF of the layout must be attached to receive points.</w:t>
            </w:r>
          </w:p>
        </w:tc>
      </w:tr>
      <w:tr w:rsidR="006220DF" w:rsidRPr="006220DF" w14:paraId="41B55107" w14:textId="77777777" w:rsidTr="006220DF">
        <w:tc>
          <w:tcPr>
            <w:tcW w:w="0" w:type="auto"/>
          </w:tcPr>
          <w:p w14:paraId="308301D4" w14:textId="77777777" w:rsidR="006220DF" w:rsidRPr="006220DF" w:rsidRDefault="006220DF" w:rsidP="00882087">
            <w:r w:rsidRPr="006220DF">
              <w:t>0%</w:t>
            </w:r>
          </w:p>
        </w:tc>
        <w:tc>
          <w:tcPr>
            <w:tcW w:w="0" w:type="auto"/>
          </w:tcPr>
          <w:p w14:paraId="2CE9DEEF" w14:textId="77777777" w:rsidR="006220DF" w:rsidRPr="006220DF" w:rsidRDefault="006220DF" w:rsidP="00882087">
            <w:r w:rsidRPr="006220DF">
              <w:sym w:font="Wingdings" w:char="F0A8"/>
            </w:r>
          </w:p>
        </w:tc>
        <w:tc>
          <w:tcPr>
            <w:tcW w:w="8276" w:type="dxa"/>
          </w:tcPr>
          <w:p w14:paraId="231A4427" w14:textId="77777777" w:rsidR="006220DF" w:rsidRPr="006220DF" w:rsidRDefault="006220DF" w:rsidP="00882087">
            <w:r w:rsidRPr="006220DF">
              <w:t>Layout has not been started</w:t>
            </w:r>
          </w:p>
        </w:tc>
      </w:tr>
    </w:tbl>
    <w:p w14:paraId="7AF56506" w14:textId="3CCC73FB" w:rsidR="006220DF" w:rsidRDefault="006220DF" w:rsidP="006220DF">
      <w:pPr>
        <w:ind w:left="720"/>
      </w:pPr>
      <w:r>
        <w:t>Anticipated date or date of completion: _______</w:t>
      </w:r>
    </w:p>
    <w:p w14:paraId="28E6E42E" w14:textId="729FF330" w:rsidR="006220DF" w:rsidRDefault="006220DF" w:rsidP="006220DF">
      <w:pPr>
        <w:spacing w:after="0"/>
      </w:pPr>
      <w:r>
        <w:lastRenderedPageBreak/>
        <w:br w:type="page"/>
      </w:r>
    </w:p>
    <w:p w14:paraId="33319CEE" w14:textId="58807E60" w:rsidR="006220DF" w:rsidRPr="006220DF" w:rsidRDefault="006220DF" w:rsidP="006220DF">
      <w:pPr>
        <w:pStyle w:val="ListParagraph"/>
        <w:numPr>
          <w:ilvl w:val="0"/>
          <w:numId w:val="29"/>
        </w:numPr>
        <w:rPr>
          <w:b/>
          <w:bCs/>
        </w:rPr>
      </w:pPr>
      <w:r w:rsidRPr="006220DF">
        <w:rPr>
          <w:b/>
          <w:bCs/>
        </w:rPr>
        <w:lastRenderedPageBreak/>
        <w:t>Review of Section 106 Historic Resources (</w:t>
      </w:r>
      <w:r w:rsidR="00A66A26">
        <w:rPr>
          <w:b/>
          <w:bCs/>
        </w:rPr>
        <w:t>15</w:t>
      </w:r>
      <w:r w:rsidR="00A66A26" w:rsidRPr="006220DF">
        <w:rPr>
          <w:b/>
          <w:bCs/>
        </w:rPr>
        <w:t xml:space="preserve"> </w:t>
      </w:r>
      <w:r w:rsidRPr="006220DF">
        <w:rPr>
          <w:b/>
          <w:bCs/>
        </w:rPr>
        <w:t>Percent of Points)</w:t>
      </w:r>
    </w:p>
    <w:tbl>
      <w:tblPr>
        <w:tblStyle w:val="TableGrid"/>
        <w:tblW w:w="946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13"/>
        <w:gridCol w:w="8276"/>
      </w:tblGrid>
      <w:tr w:rsidR="007D3C8C" w:rsidRPr="007D3C8C" w14:paraId="0242B038" w14:textId="77777777" w:rsidTr="007D3C8C">
        <w:tc>
          <w:tcPr>
            <w:tcW w:w="0" w:type="auto"/>
          </w:tcPr>
          <w:p w14:paraId="1F23C4C2" w14:textId="77777777" w:rsidR="007D3C8C" w:rsidRPr="007D3C8C" w:rsidRDefault="007D3C8C" w:rsidP="00882087">
            <w:r w:rsidRPr="007D3C8C">
              <w:t>100%</w:t>
            </w:r>
          </w:p>
        </w:tc>
        <w:tc>
          <w:tcPr>
            <w:tcW w:w="0" w:type="auto"/>
          </w:tcPr>
          <w:p w14:paraId="3A4010BB" w14:textId="77777777" w:rsidR="007D3C8C" w:rsidRPr="007D3C8C" w:rsidRDefault="007D3C8C" w:rsidP="00882087">
            <w:r w:rsidRPr="007D3C8C">
              <w:sym w:font="Wingdings" w:char="F0A8"/>
            </w:r>
          </w:p>
        </w:tc>
        <w:tc>
          <w:tcPr>
            <w:tcW w:w="8276" w:type="dxa"/>
          </w:tcPr>
          <w:p w14:paraId="46CEAFFF" w14:textId="77777777" w:rsidR="007D3C8C" w:rsidRPr="007D3C8C" w:rsidRDefault="007D3C8C" w:rsidP="00882087">
            <w:r w:rsidRPr="007D3C8C">
              <w:t xml:space="preserve">No known historic properties eligible for or listed in the National Register of Historic Places </w:t>
            </w:r>
            <w:proofErr w:type="gramStart"/>
            <w:r w:rsidRPr="007D3C8C">
              <w:t>are located in</w:t>
            </w:r>
            <w:proofErr w:type="gramEnd"/>
            <w:r w:rsidRPr="007D3C8C">
              <w:t xml:space="preserve"> the project area, and project is not located on an identified historic bridge</w:t>
            </w:r>
          </w:p>
        </w:tc>
      </w:tr>
      <w:tr w:rsidR="007D3C8C" w:rsidRPr="007D3C8C" w14:paraId="4F035853" w14:textId="77777777" w:rsidTr="007D3C8C">
        <w:tc>
          <w:tcPr>
            <w:tcW w:w="0" w:type="auto"/>
          </w:tcPr>
          <w:p w14:paraId="536EFB02" w14:textId="77777777" w:rsidR="007D3C8C" w:rsidRPr="007D3C8C" w:rsidRDefault="007D3C8C" w:rsidP="00882087">
            <w:r w:rsidRPr="007D3C8C">
              <w:t>100%</w:t>
            </w:r>
          </w:p>
        </w:tc>
        <w:tc>
          <w:tcPr>
            <w:tcW w:w="0" w:type="auto"/>
          </w:tcPr>
          <w:p w14:paraId="63A04B13" w14:textId="77777777" w:rsidR="007D3C8C" w:rsidRPr="007D3C8C" w:rsidRDefault="007D3C8C" w:rsidP="00882087">
            <w:r w:rsidRPr="007D3C8C">
              <w:sym w:font="Wingdings" w:char="F0A8"/>
            </w:r>
          </w:p>
        </w:tc>
        <w:tc>
          <w:tcPr>
            <w:tcW w:w="8276" w:type="dxa"/>
          </w:tcPr>
          <w:p w14:paraId="176D1676" w14:textId="77777777" w:rsidR="007D3C8C" w:rsidRPr="007D3C8C" w:rsidRDefault="007D3C8C" w:rsidP="00882087">
            <w:r w:rsidRPr="007D3C8C">
              <w:t>There are historical/archeological properties present but determination of “no historic properties affected” is anticipated.</w:t>
            </w:r>
          </w:p>
        </w:tc>
      </w:tr>
      <w:tr w:rsidR="007D3C8C" w:rsidRPr="007D3C8C" w14:paraId="2F9F5A0F" w14:textId="77777777" w:rsidTr="007D3C8C">
        <w:tc>
          <w:tcPr>
            <w:tcW w:w="0" w:type="auto"/>
          </w:tcPr>
          <w:p w14:paraId="4E604F7A" w14:textId="77777777" w:rsidR="007D3C8C" w:rsidRPr="007D3C8C" w:rsidRDefault="007D3C8C" w:rsidP="00882087">
            <w:r w:rsidRPr="007D3C8C">
              <w:t>80%</w:t>
            </w:r>
          </w:p>
        </w:tc>
        <w:tc>
          <w:tcPr>
            <w:tcW w:w="0" w:type="auto"/>
          </w:tcPr>
          <w:p w14:paraId="5FD5E7AA" w14:textId="77777777" w:rsidR="007D3C8C" w:rsidRPr="007D3C8C" w:rsidRDefault="007D3C8C" w:rsidP="00882087">
            <w:r w:rsidRPr="007D3C8C">
              <w:sym w:font="Wingdings" w:char="F0A8"/>
            </w:r>
          </w:p>
        </w:tc>
        <w:tc>
          <w:tcPr>
            <w:tcW w:w="8276" w:type="dxa"/>
          </w:tcPr>
          <w:p w14:paraId="2C2557A0" w14:textId="77777777" w:rsidR="007D3C8C" w:rsidRPr="007D3C8C" w:rsidRDefault="007D3C8C" w:rsidP="00882087">
            <w:r w:rsidRPr="007D3C8C">
              <w:t>Historic/archeological property impacted; determination of “no adverse effect” anticipated</w:t>
            </w:r>
          </w:p>
        </w:tc>
      </w:tr>
      <w:tr w:rsidR="007D3C8C" w:rsidRPr="007D3C8C" w14:paraId="70388F66" w14:textId="77777777" w:rsidTr="007D3C8C">
        <w:tc>
          <w:tcPr>
            <w:tcW w:w="0" w:type="auto"/>
          </w:tcPr>
          <w:p w14:paraId="0F4ECF7D" w14:textId="77777777" w:rsidR="007D3C8C" w:rsidRPr="007D3C8C" w:rsidRDefault="007D3C8C" w:rsidP="00882087">
            <w:r w:rsidRPr="007D3C8C">
              <w:t>40%</w:t>
            </w:r>
          </w:p>
        </w:tc>
        <w:tc>
          <w:tcPr>
            <w:tcW w:w="0" w:type="auto"/>
          </w:tcPr>
          <w:p w14:paraId="5D7AA050" w14:textId="77777777" w:rsidR="007D3C8C" w:rsidRPr="007D3C8C" w:rsidRDefault="007D3C8C" w:rsidP="00882087">
            <w:r w:rsidRPr="007D3C8C">
              <w:sym w:font="Wingdings" w:char="F0A8"/>
            </w:r>
          </w:p>
        </w:tc>
        <w:tc>
          <w:tcPr>
            <w:tcW w:w="8276" w:type="dxa"/>
          </w:tcPr>
          <w:p w14:paraId="4464F5DA" w14:textId="77777777" w:rsidR="007D3C8C" w:rsidRPr="007D3C8C" w:rsidRDefault="007D3C8C" w:rsidP="00882087">
            <w:r w:rsidRPr="007D3C8C">
              <w:t>Historic/archeological property impacted; determination of “adverse effect” anticipated</w:t>
            </w:r>
          </w:p>
        </w:tc>
      </w:tr>
      <w:tr w:rsidR="007D3C8C" w14:paraId="44D6EE10" w14:textId="77777777" w:rsidTr="007D3C8C">
        <w:tc>
          <w:tcPr>
            <w:tcW w:w="0" w:type="auto"/>
          </w:tcPr>
          <w:p w14:paraId="44E228C7" w14:textId="77777777" w:rsidR="007D3C8C" w:rsidRPr="007D3C8C" w:rsidRDefault="007D3C8C" w:rsidP="00882087">
            <w:r w:rsidRPr="007D3C8C">
              <w:t>0%</w:t>
            </w:r>
          </w:p>
        </w:tc>
        <w:tc>
          <w:tcPr>
            <w:tcW w:w="0" w:type="auto"/>
          </w:tcPr>
          <w:p w14:paraId="33432359" w14:textId="77777777" w:rsidR="007D3C8C" w:rsidRPr="007D3C8C" w:rsidRDefault="007D3C8C" w:rsidP="00882087">
            <w:r w:rsidRPr="007D3C8C">
              <w:sym w:font="Wingdings" w:char="F0A8"/>
            </w:r>
          </w:p>
        </w:tc>
        <w:tc>
          <w:tcPr>
            <w:tcW w:w="8276" w:type="dxa"/>
          </w:tcPr>
          <w:p w14:paraId="31AFEAFE" w14:textId="77777777" w:rsidR="007D3C8C" w:rsidRDefault="007D3C8C" w:rsidP="00882087">
            <w:r w:rsidRPr="007D3C8C">
              <w:t>Unsure if there are any historic/archaeological properties in the project area.</w:t>
            </w:r>
          </w:p>
        </w:tc>
      </w:tr>
    </w:tbl>
    <w:p w14:paraId="10FA3F28" w14:textId="3B66CE54" w:rsidR="006220DF" w:rsidRDefault="006220DF" w:rsidP="007D3C8C">
      <w:pPr>
        <w:ind w:left="720"/>
      </w:pPr>
      <w:r>
        <w:t>Project is located on an identified historic bridge:</w:t>
      </w:r>
      <w:r w:rsidR="007D3C8C">
        <w:t xml:space="preserve">  </w:t>
      </w:r>
      <w:r w:rsidR="007D3C8C">
        <w:sym w:font="Wingdings" w:char="F0A8"/>
      </w:r>
    </w:p>
    <w:p w14:paraId="6B5592E8" w14:textId="547D1406" w:rsidR="006220DF" w:rsidRPr="007D3C8C" w:rsidRDefault="006220DF" w:rsidP="007D3C8C">
      <w:pPr>
        <w:pStyle w:val="ListParagraph"/>
        <w:numPr>
          <w:ilvl w:val="0"/>
          <w:numId w:val="29"/>
        </w:numPr>
        <w:rPr>
          <w:b/>
          <w:bCs/>
        </w:rPr>
      </w:pPr>
      <w:r w:rsidRPr="007D3C8C">
        <w:rPr>
          <w:b/>
          <w:bCs/>
        </w:rPr>
        <w:t>Right-of-Way (</w:t>
      </w:r>
      <w:r w:rsidR="00981A27">
        <w:rPr>
          <w:b/>
          <w:bCs/>
        </w:rPr>
        <w:t>25</w:t>
      </w:r>
      <w:r w:rsidR="00981A27" w:rsidRPr="007D3C8C">
        <w:rPr>
          <w:b/>
          <w:bCs/>
        </w:rPr>
        <w:t xml:space="preserve"> </w:t>
      </w:r>
      <w:r w:rsidRPr="007D3C8C">
        <w:rPr>
          <w:b/>
          <w:bCs/>
        </w:rPr>
        <w:t>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13"/>
        <w:gridCol w:w="8366"/>
      </w:tblGrid>
      <w:tr w:rsidR="007D3C8C" w:rsidRPr="007D3C8C" w14:paraId="0F9AB287" w14:textId="77777777" w:rsidTr="007D3C8C">
        <w:tc>
          <w:tcPr>
            <w:tcW w:w="0" w:type="auto"/>
          </w:tcPr>
          <w:p w14:paraId="6AB4C6B4" w14:textId="77777777" w:rsidR="007D3C8C" w:rsidRPr="007D3C8C" w:rsidRDefault="007D3C8C" w:rsidP="00882087">
            <w:r w:rsidRPr="007D3C8C">
              <w:t>100%</w:t>
            </w:r>
          </w:p>
        </w:tc>
        <w:tc>
          <w:tcPr>
            <w:tcW w:w="0" w:type="auto"/>
          </w:tcPr>
          <w:p w14:paraId="3437DD1B" w14:textId="77777777" w:rsidR="007D3C8C" w:rsidRPr="007D3C8C" w:rsidRDefault="007D3C8C" w:rsidP="00882087">
            <w:r w:rsidRPr="007D3C8C">
              <w:sym w:font="Wingdings" w:char="F0A8"/>
            </w:r>
          </w:p>
        </w:tc>
        <w:tc>
          <w:tcPr>
            <w:tcW w:w="8366" w:type="dxa"/>
          </w:tcPr>
          <w:p w14:paraId="5E2A15FF" w14:textId="77777777" w:rsidR="007D3C8C" w:rsidRPr="007D3C8C" w:rsidRDefault="007D3C8C" w:rsidP="00882087">
            <w:r w:rsidRPr="007D3C8C">
              <w:t>Right-of-way, permanent or temporary easements either not required or all have been acquired</w:t>
            </w:r>
          </w:p>
        </w:tc>
      </w:tr>
      <w:tr w:rsidR="007D3C8C" w:rsidRPr="007D3C8C" w14:paraId="54131077" w14:textId="77777777" w:rsidTr="007D3C8C">
        <w:tc>
          <w:tcPr>
            <w:tcW w:w="0" w:type="auto"/>
          </w:tcPr>
          <w:p w14:paraId="3CBFA52F" w14:textId="77777777" w:rsidR="007D3C8C" w:rsidRPr="007D3C8C" w:rsidRDefault="007D3C8C" w:rsidP="00882087">
            <w:r w:rsidRPr="007D3C8C">
              <w:t>50%</w:t>
            </w:r>
          </w:p>
        </w:tc>
        <w:tc>
          <w:tcPr>
            <w:tcW w:w="0" w:type="auto"/>
          </w:tcPr>
          <w:p w14:paraId="1F30C222" w14:textId="77777777" w:rsidR="007D3C8C" w:rsidRPr="007D3C8C" w:rsidRDefault="007D3C8C" w:rsidP="00882087">
            <w:r w:rsidRPr="007D3C8C">
              <w:sym w:font="Wingdings" w:char="F0A8"/>
            </w:r>
          </w:p>
        </w:tc>
        <w:tc>
          <w:tcPr>
            <w:tcW w:w="8366" w:type="dxa"/>
          </w:tcPr>
          <w:p w14:paraId="2C9465D3" w14:textId="77777777" w:rsidR="007D3C8C" w:rsidRPr="007D3C8C" w:rsidRDefault="007D3C8C" w:rsidP="00882087">
            <w:r w:rsidRPr="007D3C8C">
              <w:t>Right-of-way, permanent or temporary easements required, plat, legal descriptions, or official map complete</w:t>
            </w:r>
          </w:p>
        </w:tc>
      </w:tr>
      <w:tr w:rsidR="007D3C8C" w:rsidRPr="007D3C8C" w14:paraId="1294C332" w14:textId="77777777" w:rsidTr="007D3C8C">
        <w:tc>
          <w:tcPr>
            <w:tcW w:w="0" w:type="auto"/>
          </w:tcPr>
          <w:p w14:paraId="7A6B83A3" w14:textId="77777777" w:rsidR="007D3C8C" w:rsidRPr="007D3C8C" w:rsidRDefault="007D3C8C" w:rsidP="00882087">
            <w:r w:rsidRPr="007D3C8C">
              <w:t>25%</w:t>
            </w:r>
          </w:p>
        </w:tc>
        <w:tc>
          <w:tcPr>
            <w:tcW w:w="0" w:type="auto"/>
          </w:tcPr>
          <w:p w14:paraId="09A5FF53" w14:textId="77777777" w:rsidR="007D3C8C" w:rsidRPr="007D3C8C" w:rsidRDefault="007D3C8C" w:rsidP="00882087">
            <w:r w:rsidRPr="007D3C8C">
              <w:sym w:font="Wingdings" w:char="F0A8"/>
            </w:r>
          </w:p>
        </w:tc>
        <w:tc>
          <w:tcPr>
            <w:tcW w:w="8366" w:type="dxa"/>
          </w:tcPr>
          <w:p w14:paraId="4040D76A" w14:textId="77777777" w:rsidR="007D3C8C" w:rsidRPr="007D3C8C" w:rsidRDefault="007D3C8C" w:rsidP="00882087">
            <w:r w:rsidRPr="007D3C8C">
              <w:t>Right-of-way, permanent or temporary easements required, parcels identified</w:t>
            </w:r>
          </w:p>
        </w:tc>
      </w:tr>
      <w:tr w:rsidR="007D3C8C" w:rsidRPr="007D3C8C" w14:paraId="271A9F1A" w14:textId="77777777" w:rsidTr="007D3C8C">
        <w:tc>
          <w:tcPr>
            <w:tcW w:w="0" w:type="auto"/>
          </w:tcPr>
          <w:p w14:paraId="701105CA" w14:textId="77777777" w:rsidR="007D3C8C" w:rsidRPr="007D3C8C" w:rsidRDefault="007D3C8C" w:rsidP="00882087">
            <w:r w:rsidRPr="007D3C8C">
              <w:t>0%</w:t>
            </w:r>
          </w:p>
        </w:tc>
        <w:tc>
          <w:tcPr>
            <w:tcW w:w="0" w:type="auto"/>
          </w:tcPr>
          <w:p w14:paraId="5818122A" w14:textId="77777777" w:rsidR="007D3C8C" w:rsidRPr="007D3C8C" w:rsidRDefault="007D3C8C" w:rsidP="00882087">
            <w:r w:rsidRPr="007D3C8C">
              <w:sym w:font="Wingdings" w:char="F0A8"/>
            </w:r>
          </w:p>
        </w:tc>
        <w:tc>
          <w:tcPr>
            <w:tcW w:w="8366" w:type="dxa"/>
          </w:tcPr>
          <w:p w14:paraId="2E7DB1CC" w14:textId="77777777" w:rsidR="007D3C8C" w:rsidRPr="007D3C8C" w:rsidRDefault="007D3C8C" w:rsidP="00882087">
            <w:r w:rsidRPr="007D3C8C">
              <w:t>Right-of-way, permanent or temporary easements required, parcels not all identified</w:t>
            </w:r>
          </w:p>
        </w:tc>
      </w:tr>
    </w:tbl>
    <w:p w14:paraId="79CF6E9F" w14:textId="77777777" w:rsidR="006220DF" w:rsidRDefault="006220DF" w:rsidP="007D3C8C">
      <w:pPr>
        <w:ind w:left="720"/>
      </w:pPr>
      <w:r>
        <w:t>Anticipated date or date of acquisition _______</w:t>
      </w:r>
    </w:p>
    <w:p w14:paraId="25D3B3A3" w14:textId="5D75FA47" w:rsidR="006220DF" w:rsidRPr="007D3C8C" w:rsidRDefault="006220DF" w:rsidP="007D3C8C">
      <w:pPr>
        <w:pStyle w:val="ListParagraph"/>
        <w:numPr>
          <w:ilvl w:val="0"/>
          <w:numId w:val="29"/>
        </w:numPr>
        <w:rPr>
          <w:b/>
          <w:bCs/>
        </w:rPr>
      </w:pPr>
      <w:r w:rsidRPr="007D3C8C">
        <w:rPr>
          <w:b/>
          <w:bCs/>
        </w:rPr>
        <w:t>Railroad Involvement (</w:t>
      </w:r>
      <w:r w:rsidR="00981A27">
        <w:rPr>
          <w:b/>
          <w:bCs/>
        </w:rPr>
        <w:t>15</w:t>
      </w:r>
      <w:r w:rsidR="00981A27" w:rsidRPr="007D3C8C">
        <w:rPr>
          <w:b/>
          <w:bCs/>
        </w:rPr>
        <w:t xml:space="preserve"> </w:t>
      </w:r>
      <w:r w:rsidRPr="007D3C8C">
        <w:rPr>
          <w:b/>
          <w:bCs/>
        </w:rPr>
        <w:t>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13"/>
        <w:gridCol w:w="8366"/>
      </w:tblGrid>
      <w:tr w:rsidR="007D3C8C" w:rsidRPr="007D3C8C" w14:paraId="466AB880" w14:textId="77777777" w:rsidTr="007D3C8C">
        <w:tc>
          <w:tcPr>
            <w:tcW w:w="0" w:type="auto"/>
          </w:tcPr>
          <w:p w14:paraId="40A24423" w14:textId="77777777" w:rsidR="007D3C8C" w:rsidRPr="007D3C8C" w:rsidRDefault="007D3C8C" w:rsidP="00882087">
            <w:r w:rsidRPr="007D3C8C">
              <w:t>100%</w:t>
            </w:r>
          </w:p>
        </w:tc>
        <w:tc>
          <w:tcPr>
            <w:tcW w:w="0" w:type="auto"/>
          </w:tcPr>
          <w:p w14:paraId="2C1CDB8B" w14:textId="77777777" w:rsidR="007D3C8C" w:rsidRPr="007D3C8C" w:rsidRDefault="007D3C8C" w:rsidP="00882087">
            <w:r w:rsidRPr="007D3C8C">
              <w:sym w:font="Wingdings" w:char="F0A8"/>
            </w:r>
          </w:p>
        </w:tc>
        <w:tc>
          <w:tcPr>
            <w:tcW w:w="8366" w:type="dxa"/>
          </w:tcPr>
          <w:p w14:paraId="6A1F1B64" w14:textId="77777777" w:rsidR="007D3C8C" w:rsidRPr="007D3C8C" w:rsidRDefault="007D3C8C" w:rsidP="00882087">
            <w:r w:rsidRPr="007D3C8C">
              <w:t>No railroad involvement on project or railroad Right-of-Way agreement is executed (include signature page, if applicable)</w:t>
            </w:r>
          </w:p>
        </w:tc>
      </w:tr>
      <w:tr w:rsidR="007D3C8C" w:rsidRPr="007D3C8C" w14:paraId="76D28100" w14:textId="77777777" w:rsidTr="007D3C8C">
        <w:tc>
          <w:tcPr>
            <w:tcW w:w="0" w:type="auto"/>
          </w:tcPr>
          <w:p w14:paraId="0734D2EE" w14:textId="77777777" w:rsidR="007D3C8C" w:rsidRPr="007D3C8C" w:rsidRDefault="007D3C8C" w:rsidP="00882087">
            <w:r w:rsidRPr="007D3C8C">
              <w:t>50%</w:t>
            </w:r>
          </w:p>
        </w:tc>
        <w:tc>
          <w:tcPr>
            <w:tcW w:w="0" w:type="auto"/>
          </w:tcPr>
          <w:p w14:paraId="108CB26E" w14:textId="77777777" w:rsidR="007D3C8C" w:rsidRPr="007D3C8C" w:rsidRDefault="007D3C8C" w:rsidP="00882087">
            <w:r w:rsidRPr="007D3C8C">
              <w:sym w:font="Wingdings" w:char="F0A8"/>
            </w:r>
          </w:p>
        </w:tc>
        <w:tc>
          <w:tcPr>
            <w:tcW w:w="8366" w:type="dxa"/>
          </w:tcPr>
          <w:p w14:paraId="00A5E1C2" w14:textId="77777777" w:rsidR="007D3C8C" w:rsidRPr="007D3C8C" w:rsidRDefault="007D3C8C" w:rsidP="00882087">
            <w:r w:rsidRPr="007D3C8C">
              <w:t>Railroad Right-of-Way Agreement required; negotiations have begun</w:t>
            </w:r>
          </w:p>
        </w:tc>
      </w:tr>
      <w:tr w:rsidR="007D3C8C" w:rsidRPr="007D3C8C" w14:paraId="37673778" w14:textId="77777777" w:rsidTr="007D3C8C">
        <w:tc>
          <w:tcPr>
            <w:tcW w:w="0" w:type="auto"/>
          </w:tcPr>
          <w:p w14:paraId="04ABDFAE" w14:textId="77777777" w:rsidR="007D3C8C" w:rsidRPr="007D3C8C" w:rsidRDefault="007D3C8C" w:rsidP="00882087">
            <w:r w:rsidRPr="007D3C8C">
              <w:t>0%</w:t>
            </w:r>
          </w:p>
        </w:tc>
        <w:tc>
          <w:tcPr>
            <w:tcW w:w="0" w:type="auto"/>
          </w:tcPr>
          <w:p w14:paraId="50B0CCD5" w14:textId="77777777" w:rsidR="007D3C8C" w:rsidRPr="007D3C8C" w:rsidRDefault="007D3C8C" w:rsidP="00882087">
            <w:r w:rsidRPr="007D3C8C">
              <w:sym w:font="Wingdings" w:char="F0A8"/>
            </w:r>
          </w:p>
        </w:tc>
        <w:tc>
          <w:tcPr>
            <w:tcW w:w="8366" w:type="dxa"/>
          </w:tcPr>
          <w:p w14:paraId="29AEF12E" w14:textId="77777777" w:rsidR="007D3C8C" w:rsidRPr="007D3C8C" w:rsidRDefault="007D3C8C" w:rsidP="00882087">
            <w:r w:rsidRPr="007D3C8C">
              <w:t>Railroad Right-of-Way Agreement required; negotiations have not begun.</w:t>
            </w:r>
          </w:p>
        </w:tc>
      </w:tr>
    </w:tbl>
    <w:p w14:paraId="66F02E97" w14:textId="77777777" w:rsidR="006220DF" w:rsidRDefault="006220DF" w:rsidP="007D3C8C">
      <w:pPr>
        <w:ind w:left="720"/>
      </w:pPr>
      <w:r>
        <w:t>Anticipated date or date of executed Agreement ______</w:t>
      </w:r>
    </w:p>
    <w:p w14:paraId="273847ED" w14:textId="689D9AB9" w:rsidR="006220DF" w:rsidRPr="007D3C8C" w:rsidRDefault="006220DF" w:rsidP="007D3C8C">
      <w:pPr>
        <w:pStyle w:val="ListParagraph"/>
        <w:numPr>
          <w:ilvl w:val="0"/>
          <w:numId w:val="29"/>
        </w:numPr>
        <w:rPr>
          <w:b/>
          <w:bCs/>
        </w:rPr>
      </w:pPr>
      <w:r w:rsidRPr="007D3C8C">
        <w:rPr>
          <w:b/>
          <w:bCs/>
        </w:rPr>
        <w:t>Public Involvement (20 Percent of Points)</w:t>
      </w:r>
    </w:p>
    <w:p w14:paraId="352C063F" w14:textId="77777777" w:rsidR="006220DF" w:rsidRDefault="006220DF" w:rsidP="007D3C8C">
      <w:pPr>
        <w:ind w:left="72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w:t>
      </w:r>
    </w:p>
    <w:p w14:paraId="74F86CBC" w14:textId="77777777" w:rsidR="006220DF" w:rsidRDefault="006220DF" w:rsidP="007D3C8C">
      <w:pPr>
        <w:ind w:left="720"/>
      </w:pPr>
      <w:r>
        <w:lastRenderedPageBreak/>
        <w:t>List Dates of most recent meetings and outreach specific to this project:</w:t>
      </w:r>
    </w:p>
    <w:p w14:paraId="79705DEE" w14:textId="1C94902A" w:rsidR="006220DF" w:rsidRDefault="006220DF" w:rsidP="007D3C8C">
      <w:pPr>
        <w:pStyle w:val="ListParagraph"/>
        <w:numPr>
          <w:ilvl w:val="0"/>
          <w:numId w:val="30"/>
        </w:numPr>
      </w:pPr>
      <w:r>
        <w:t>Meeting with general public: ___________</w:t>
      </w:r>
    </w:p>
    <w:p w14:paraId="66D07A8E" w14:textId="5416D8AE" w:rsidR="006220DF" w:rsidRDefault="006220DF" w:rsidP="007D3C8C">
      <w:pPr>
        <w:pStyle w:val="ListParagraph"/>
        <w:numPr>
          <w:ilvl w:val="0"/>
          <w:numId w:val="30"/>
        </w:numPr>
      </w:pPr>
      <w:r>
        <w:t>Meeting with partner agencies: ___________</w:t>
      </w:r>
    </w:p>
    <w:p w14:paraId="66FA869B" w14:textId="4CA2C00E" w:rsidR="006220DF" w:rsidRDefault="006220DF" w:rsidP="007D3C8C">
      <w:pPr>
        <w:pStyle w:val="ListParagraph"/>
        <w:numPr>
          <w:ilvl w:val="0"/>
          <w:numId w:val="30"/>
        </w:numPr>
      </w:pPr>
      <w:r>
        <w:t>Targeted online/mail outreach: _________</w:t>
      </w:r>
    </w:p>
    <w:p w14:paraId="340ACD2A" w14:textId="3C970E50" w:rsidR="006220DF" w:rsidRDefault="006220DF" w:rsidP="007D3C8C">
      <w:pPr>
        <w:pStyle w:val="ListParagraph"/>
        <w:numPr>
          <w:ilvl w:val="1"/>
          <w:numId w:val="30"/>
        </w:numPr>
      </w:pPr>
      <w:r>
        <w:t>Number of respondents: __________</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13"/>
        <w:gridCol w:w="8366"/>
      </w:tblGrid>
      <w:tr w:rsidR="007D3C8C" w:rsidRPr="007D3C8C" w14:paraId="6A58CDEC" w14:textId="77777777" w:rsidTr="007D3C8C">
        <w:tc>
          <w:tcPr>
            <w:tcW w:w="0" w:type="auto"/>
          </w:tcPr>
          <w:p w14:paraId="01E6AA21" w14:textId="77777777" w:rsidR="007D3C8C" w:rsidRPr="007D3C8C" w:rsidRDefault="007D3C8C" w:rsidP="00882087">
            <w:r w:rsidRPr="007D3C8C">
              <w:t>100%</w:t>
            </w:r>
          </w:p>
        </w:tc>
        <w:tc>
          <w:tcPr>
            <w:tcW w:w="0" w:type="auto"/>
          </w:tcPr>
          <w:p w14:paraId="091965AB" w14:textId="77777777" w:rsidR="007D3C8C" w:rsidRPr="007D3C8C" w:rsidRDefault="007D3C8C" w:rsidP="00882087">
            <w:r w:rsidRPr="007D3C8C">
              <w:sym w:font="Wingdings" w:char="F0A8"/>
            </w:r>
          </w:p>
        </w:tc>
        <w:tc>
          <w:tcPr>
            <w:tcW w:w="8366" w:type="dxa"/>
          </w:tcPr>
          <w:p w14:paraId="2E5E1503" w14:textId="77777777" w:rsidR="007D3C8C" w:rsidRPr="007D3C8C" w:rsidRDefault="007D3C8C" w:rsidP="00882087">
            <w:r w:rsidRPr="007D3C8C">
              <w:t>Meetings specific to this project with the general public and partner agencies have been used to help identify the project need.</w:t>
            </w:r>
          </w:p>
        </w:tc>
      </w:tr>
      <w:tr w:rsidR="007D3C8C" w:rsidRPr="007D3C8C" w14:paraId="69944F99" w14:textId="77777777" w:rsidTr="007D3C8C">
        <w:tc>
          <w:tcPr>
            <w:tcW w:w="0" w:type="auto"/>
          </w:tcPr>
          <w:p w14:paraId="6BE0D061" w14:textId="77777777" w:rsidR="007D3C8C" w:rsidRPr="007D3C8C" w:rsidRDefault="007D3C8C" w:rsidP="00882087">
            <w:r w:rsidRPr="007D3C8C">
              <w:t>75%</w:t>
            </w:r>
          </w:p>
        </w:tc>
        <w:tc>
          <w:tcPr>
            <w:tcW w:w="0" w:type="auto"/>
          </w:tcPr>
          <w:p w14:paraId="2AA70224" w14:textId="77777777" w:rsidR="007D3C8C" w:rsidRPr="007D3C8C" w:rsidRDefault="007D3C8C" w:rsidP="00882087">
            <w:r w:rsidRPr="007D3C8C">
              <w:sym w:font="Wingdings" w:char="F0A8"/>
            </w:r>
          </w:p>
        </w:tc>
        <w:tc>
          <w:tcPr>
            <w:tcW w:w="8366" w:type="dxa"/>
          </w:tcPr>
          <w:p w14:paraId="6409DDF1" w14:textId="77777777" w:rsidR="007D3C8C" w:rsidRPr="007D3C8C" w:rsidRDefault="007D3C8C" w:rsidP="00882087">
            <w:r w:rsidRPr="007D3C8C">
              <w:t>Targeted outreach specific to this project with the general public and partner agencies have been used to help identify the project need.</w:t>
            </w:r>
          </w:p>
        </w:tc>
      </w:tr>
      <w:tr w:rsidR="007D3C8C" w:rsidRPr="007D3C8C" w14:paraId="584FE43E" w14:textId="77777777" w:rsidTr="007D3C8C">
        <w:tc>
          <w:tcPr>
            <w:tcW w:w="0" w:type="auto"/>
          </w:tcPr>
          <w:p w14:paraId="79BE93BE" w14:textId="77777777" w:rsidR="007D3C8C" w:rsidRPr="007D3C8C" w:rsidRDefault="007D3C8C" w:rsidP="00882087">
            <w:r w:rsidRPr="007D3C8C">
              <w:t>50%</w:t>
            </w:r>
          </w:p>
        </w:tc>
        <w:tc>
          <w:tcPr>
            <w:tcW w:w="0" w:type="auto"/>
          </w:tcPr>
          <w:p w14:paraId="1F36E732" w14:textId="77777777" w:rsidR="007D3C8C" w:rsidRPr="007D3C8C" w:rsidRDefault="007D3C8C" w:rsidP="00882087">
            <w:r w:rsidRPr="007D3C8C">
              <w:sym w:font="Wingdings" w:char="F0A8"/>
            </w:r>
          </w:p>
        </w:tc>
        <w:tc>
          <w:tcPr>
            <w:tcW w:w="8366" w:type="dxa"/>
          </w:tcPr>
          <w:p w14:paraId="185036B8" w14:textId="77777777" w:rsidR="007D3C8C" w:rsidRPr="007D3C8C" w:rsidRDefault="007D3C8C" w:rsidP="00882087">
            <w:r w:rsidRPr="007D3C8C">
              <w:t>At least one meeting specific to this project with the general public has been used to help identify the project need.</w:t>
            </w:r>
          </w:p>
        </w:tc>
      </w:tr>
      <w:tr w:rsidR="007D3C8C" w:rsidRPr="007D3C8C" w14:paraId="3B09DC46" w14:textId="77777777" w:rsidTr="007D3C8C">
        <w:tc>
          <w:tcPr>
            <w:tcW w:w="0" w:type="auto"/>
          </w:tcPr>
          <w:p w14:paraId="0BF40F98" w14:textId="77777777" w:rsidR="007D3C8C" w:rsidRPr="007D3C8C" w:rsidRDefault="007D3C8C" w:rsidP="00882087">
            <w:r w:rsidRPr="007D3C8C">
              <w:t>50%</w:t>
            </w:r>
          </w:p>
        </w:tc>
        <w:tc>
          <w:tcPr>
            <w:tcW w:w="0" w:type="auto"/>
          </w:tcPr>
          <w:p w14:paraId="2D06F15E" w14:textId="77777777" w:rsidR="007D3C8C" w:rsidRPr="007D3C8C" w:rsidRDefault="007D3C8C" w:rsidP="00882087">
            <w:r w:rsidRPr="007D3C8C">
              <w:sym w:font="Wingdings" w:char="F0A8"/>
            </w:r>
          </w:p>
        </w:tc>
        <w:tc>
          <w:tcPr>
            <w:tcW w:w="8366" w:type="dxa"/>
          </w:tcPr>
          <w:p w14:paraId="7E6670FF" w14:textId="77777777" w:rsidR="007D3C8C" w:rsidRPr="007D3C8C" w:rsidRDefault="007D3C8C" w:rsidP="00882087">
            <w:r w:rsidRPr="007D3C8C">
              <w:t>At least one meeting specific to this project with key partner agencies has been used to help identify the project need.</w:t>
            </w:r>
          </w:p>
        </w:tc>
      </w:tr>
      <w:tr w:rsidR="007D3C8C" w:rsidRPr="007D3C8C" w14:paraId="1DAC469B" w14:textId="77777777" w:rsidTr="007D3C8C">
        <w:tc>
          <w:tcPr>
            <w:tcW w:w="0" w:type="auto"/>
          </w:tcPr>
          <w:p w14:paraId="04544A2B" w14:textId="77777777" w:rsidR="007D3C8C" w:rsidRPr="007D3C8C" w:rsidRDefault="007D3C8C" w:rsidP="00882087">
            <w:r w:rsidRPr="007D3C8C">
              <w:t>25%</w:t>
            </w:r>
          </w:p>
        </w:tc>
        <w:tc>
          <w:tcPr>
            <w:tcW w:w="0" w:type="auto"/>
          </w:tcPr>
          <w:p w14:paraId="30ADF3D7" w14:textId="77777777" w:rsidR="007D3C8C" w:rsidRPr="007D3C8C" w:rsidRDefault="007D3C8C" w:rsidP="00882087">
            <w:r w:rsidRPr="007D3C8C">
              <w:sym w:font="Wingdings" w:char="F0A8"/>
            </w:r>
          </w:p>
        </w:tc>
        <w:tc>
          <w:tcPr>
            <w:tcW w:w="8366" w:type="dxa"/>
          </w:tcPr>
          <w:p w14:paraId="1C705CFE" w14:textId="77777777" w:rsidR="007D3C8C" w:rsidRPr="007D3C8C" w:rsidRDefault="007D3C8C" w:rsidP="00882087">
            <w:r w:rsidRPr="007D3C8C">
              <w:t>No meeting or outreach specific to the project was conducted, but the project was identified through meetings and/or outreach related to a larger planning effort.</w:t>
            </w:r>
          </w:p>
        </w:tc>
      </w:tr>
      <w:tr w:rsidR="007D3C8C" w:rsidRPr="007D3C8C" w14:paraId="5EC3E1BB" w14:textId="77777777" w:rsidTr="007D3C8C">
        <w:tc>
          <w:tcPr>
            <w:tcW w:w="0" w:type="auto"/>
          </w:tcPr>
          <w:p w14:paraId="751D62F9" w14:textId="77777777" w:rsidR="007D3C8C" w:rsidRPr="007D3C8C" w:rsidRDefault="007D3C8C" w:rsidP="00882087">
            <w:r w:rsidRPr="007D3C8C">
              <w:t>0%</w:t>
            </w:r>
          </w:p>
        </w:tc>
        <w:tc>
          <w:tcPr>
            <w:tcW w:w="0" w:type="auto"/>
          </w:tcPr>
          <w:p w14:paraId="036AF348" w14:textId="77777777" w:rsidR="007D3C8C" w:rsidRPr="007D3C8C" w:rsidRDefault="007D3C8C" w:rsidP="00882087">
            <w:r w:rsidRPr="007D3C8C">
              <w:sym w:font="Wingdings" w:char="F0A8"/>
            </w:r>
          </w:p>
        </w:tc>
        <w:tc>
          <w:tcPr>
            <w:tcW w:w="8366" w:type="dxa"/>
          </w:tcPr>
          <w:p w14:paraId="3903B858" w14:textId="1A5F3F97" w:rsidR="007D3C8C" w:rsidRPr="007D3C8C" w:rsidRDefault="007D3C8C" w:rsidP="00882087">
            <w:r w:rsidRPr="007D3C8C">
              <w:t xml:space="preserve">No outreach has led to the </w:t>
            </w:r>
            <w:r w:rsidR="0034171E">
              <w:t>selection</w:t>
            </w:r>
            <w:bookmarkStart w:id="0" w:name="_GoBack"/>
            <w:bookmarkEnd w:id="0"/>
            <w:r w:rsidRPr="007D3C8C">
              <w:t xml:space="preserve"> of this project.</w:t>
            </w:r>
          </w:p>
        </w:tc>
      </w:tr>
    </w:tbl>
    <w:p w14:paraId="1048F401" w14:textId="77777777" w:rsidR="006220DF" w:rsidRDefault="006220DF" w:rsidP="007D3C8C">
      <w:pPr>
        <w:ind w:left="720"/>
      </w:pPr>
      <w:r w:rsidRPr="007D3C8C">
        <w:rPr>
          <w:rStyle w:val="StrongBlue"/>
        </w:rPr>
        <w:t>RESPONSE</w:t>
      </w:r>
      <w:r>
        <w:t xml:space="preserve"> (Limit 2,800 characters; approximately 400 words):</w:t>
      </w:r>
    </w:p>
    <w:p w14:paraId="59C58302" w14:textId="77777777" w:rsidR="006220DF" w:rsidRDefault="006220DF"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7D3C8C">
        <w:rPr>
          <w:rStyle w:val="StrongBlue"/>
        </w:rPr>
        <w:t>SCORING GUIDANCE</w:t>
      </w:r>
      <w:r>
        <w:t xml:space="preserve"> (75 Points)</w:t>
      </w:r>
    </w:p>
    <w:p w14:paraId="4119ECD3" w14:textId="74926FCB" w:rsidR="006220DF" w:rsidRDefault="006220DF"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w:t>
      </w:r>
      <w:proofErr w:type="gramStart"/>
      <w:r>
        <w:t>70)*</w:t>
      </w:r>
      <w:proofErr w:type="gramEnd"/>
      <w:r>
        <w:t>75 points or 43 points.</w:t>
      </w:r>
    </w:p>
    <w:p w14:paraId="43ABFF86" w14:textId="2D83F99D" w:rsidR="007D3C8C" w:rsidRDefault="007D3C8C" w:rsidP="004732AD">
      <w:pPr>
        <w:pStyle w:val="Heading2"/>
        <w:numPr>
          <w:ilvl w:val="0"/>
          <w:numId w:val="41"/>
        </w:numPr>
        <w:ind w:left="360"/>
      </w:pPr>
      <w:r>
        <w:t>Cost Effectiveness (100 Points)</w:t>
      </w:r>
    </w:p>
    <w:p w14:paraId="29688585" w14:textId="3314E543" w:rsidR="007D3C8C" w:rsidRDefault="007D3C8C" w:rsidP="007D3C8C">
      <w:pPr>
        <w:ind w:left="360"/>
      </w:pPr>
      <w:r>
        <w:t xml:space="preserve">This criterion will assess the project’s cost effectiveness based on the total TAB-eligible project cost (not including noise walls) and total points awarded in the previous 8 criteria.  </w:t>
      </w:r>
    </w:p>
    <w:p w14:paraId="3A8E34FB" w14:textId="5DA2A37C" w:rsidR="007D3C8C" w:rsidRDefault="007D3C8C" w:rsidP="007D3C8C">
      <w:pPr>
        <w:pStyle w:val="ListParagraph"/>
        <w:numPr>
          <w:ilvl w:val="0"/>
          <w:numId w:val="31"/>
        </w:numPr>
        <w:contextualSpacing w:val="0"/>
      </w:pPr>
      <w:r w:rsidRPr="007D3C8C">
        <w:rPr>
          <w:rStyle w:val="StrongBlue"/>
        </w:rPr>
        <w:t>MEASURE</w:t>
      </w:r>
      <w:r>
        <w:t>: Calculate the cost effectiveness of the project. Metropolitan Council staff will divide the number of points awarded in the previous criteria by the TAB-eligible project cost (not including noise walls).  If a project has been awarded other outside, competitive funding (e.g., state bonding, Transportation Economic Development Program, Minnesota Highway Freight Program), project sponsors may reduce the total project cost for the purposes of this scoring measure by the amount of the outside funding award.</w:t>
      </w:r>
    </w:p>
    <w:p w14:paraId="7C935E9E" w14:textId="56C846AD" w:rsidR="007D3C8C" w:rsidRDefault="007D3C8C" w:rsidP="007D3C8C">
      <w:pPr>
        <w:pStyle w:val="ListParagraph"/>
        <w:numPr>
          <w:ilvl w:val="0"/>
          <w:numId w:val="32"/>
        </w:numPr>
        <w:contextualSpacing w:val="0"/>
      </w:pPr>
      <w:r>
        <w:t>Cost effectiveness = total number of points awarded in previous criteria/total TAB-eligible project cost (not including noise walls)</w:t>
      </w:r>
    </w:p>
    <w:p w14:paraId="3CA1C0A5" w14:textId="77777777" w:rsidR="007D3C8C" w:rsidRDefault="007D3C8C" w:rsidP="007D3C8C">
      <w:pPr>
        <w:ind w:left="360"/>
      </w:pPr>
      <w:r w:rsidRPr="007D3C8C">
        <w:rPr>
          <w:rStyle w:val="StrongBlue"/>
        </w:rPr>
        <w:t>RESPONSE</w:t>
      </w:r>
      <w:r>
        <w:t xml:space="preserve"> (This measure will be calculated after the scores for the other measures are tabulated by the Scoring Committee):</w:t>
      </w:r>
    </w:p>
    <w:p w14:paraId="24684D7D" w14:textId="7A8B1F57" w:rsidR="007D3C8C" w:rsidRDefault="007D3C8C" w:rsidP="007D3C8C">
      <w:pPr>
        <w:pStyle w:val="ListParagraph"/>
        <w:numPr>
          <w:ilvl w:val="0"/>
          <w:numId w:val="32"/>
        </w:numPr>
      </w:pPr>
      <w:r>
        <w:t>Total Project Cost (entered in Project Cost Form</w:t>
      </w:r>
      <w:proofErr w:type="gramStart"/>
      <w:r>
        <w:t>):_</w:t>
      </w:r>
      <w:proofErr w:type="gramEnd"/>
      <w:r>
        <w:t>_____________ (automatically calculated)</w:t>
      </w:r>
    </w:p>
    <w:p w14:paraId="50717C31" w14:textId="60C77F7E" w:rsidR="007D3C8C" w:rsidRDefault="007D3C8C" w:rsidP="007D3C8C">
      <w:pPr>
        <w:pStyle w:val="ListParagraph"/>
        <w:numPr>
          <w:ilvl w:val="0"/>
          <w:numId w:val="32"/>
        </w:numPr>
      </w:pPr>
      <w:r>
        <w:lastRenderedPageBreak/>
        <w:t>Enter amount of Noise Walls: __________</w:t>
      </w:r>
    </w:p>
    <w:p w14:paraId="2CB63E17" w14:textId="3293960B" w:rsidR="007D3C8C" w:rsidRDefault="007D3C8C" w:rsidP="007D3C8C">
      <w:pPr>
        <w:pStyle w:val="ListParagraph"/>
        <w:numPr>
          <w:ilvl w:val="0"/>
          <w:numId w:val="32"/>
        </w:numPr>
      </w:pPr>
      <w:r>
        <w:t>Enter amount of any outside, competitive funding (attach documentation of award): __________</w:t>
      </w:r>
    </w:p>
    <w:p w14:paraId="6678CD79" w14:textId="2AB63A41" w:rsidR="007D3C8C" w:rsidRDefault="007D3C8C" w:rsidP="007D3C8C">
      <w:pPr>
        <w:pStyle w:val="ListParagraph"/>
        <w:numPr>
          <w:ilvl w:val="0"/>
          <w:numId w:val="32"/>
        </w:numPr>
      </w:pPr>
      <w:r>
        <w:t xml:space="preserve">Points Awarded in Previous Criteria: ____ (entered by Metropolitan Council staff) </w:t>
      </w:r>
    </w:p>
    <w:p w14:paraId="436F81FC" w14:textId="77777777" w:rsidR="007D3C8C" w:rsidRDefault="007D3C8C"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7D3C8C">
        <w:rPr>
          <w:rStyle w:val="StrongBlue"/>
        </w:rPr>
        <w:t>SCORING GUIDANCE</w:t>
      </w:r>
      <w:r>
        <w:t xml:space="preserve"> (100 Points)</w:t>
      </w:r>
    </w:p>
    <w:p w14:paraId="27DA7106" w14:textId="77777777" w:rsidR="007D3C8C" w:rsidRDefault="007D3C8C"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w:t>
      </w:r>
      <w:proofErr w:type="gramStart"/>
      <w:r>
        <w:t>0005)*</w:t>
      </w:r>
      <w:proofErr w:type="gramEnd"/>
      <w:r>
        <w:t xml:space="preserve">100 points or 50 points. </w:t>
      </w:r>
    </w:p>
    <w:p w14:paraId="022EA9CE" w14:textId="77777777" w:rsidR="007D3C8C" w:rsidRDefault="007D3C8C" w:rsidP="007D3C8C">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p w14:paraId="0FE07DC0" w14:textId="51983EEB" w:rsidR="007D3C8C" w:rsidRPr="00E85843" w:rsidRDefault="007D3C8C" w:rsidP="00D93BF4">
      <w:pPr>
        <w:pStyle w:val="StrongWithSpacing"/>
      </w:pPr>
      <w:r>
        <w:t>TOTAL: 1,100 POINTS</w:t>
      </w:r>
    </w:p>
    <w:sectPr w:rsidR="007D3C8C" w:rsidRPr="00E85843" w:rsidSect="00DF6C52">
      <w:type w:val="continuous"/>
      <w:pgSz w:w="12240" w:h="15840"/>
      <w:pgMar w:top="1440" w:right="1080" w:bottom="1440" w:left="1080" w:header="576" w:footer="576" w:gutter="0"/>
      <w:pgNumType w:start="1" w:chapStyle="1"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CE4AE" w14:textId="77777777" w:rsidR="00882087" w:rsidRDefault="00882087" w:rsidP="008C4FA3">
      <w:r>
        <w:separator/>
      </w:r>
    </w:p>
    <w:p w14:paraId="0BADC506" w14:textId="77777777" w:rsidR="00882087" w:rsidRDefault="00882087"/>
  </w:endnote>
  <w:endnote w:type="continuationSeparator" w:id="0">
    <w:p w14:paraId="670EA549" w14:textId="77777777" w:rsidR="00882087" w:rsidRDefault="00882087" w:rsidP="008C4FA3">
      <w:r>
        <w:continuationSeparator/>
      </w:r>
    </w:p>
    <w:p w14:paraId="37E7C39A" w14:textId="77777777" w:rsidR="00882087" w:rsidRDefault="00882087"/>
  </w:endnote>
  <w:endnote w:type="continuationNotice" w:id="1">
    <w:p w14:paraId="47FF1415" w14:textId="77777777" w:rsidR="00882087" w:rsidRDefault="008820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1E20" w14:textId="77777777" w:rsidR="00882087" w:rsidRDefault="00882087"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09499E6D" w14:textId="77777777" w:rsidR="00882087" w:rsidRDefault="00882087" w:rsidP="009B2F9C">
    <w:pPr>
      <w:pStyle w:val="Footer"/>
      <w:ind w:firstLine="360"/>
    </w:pPr>
  </w:p>
  <w:p w14:paraId="684F652E" w14:textId="77777777" w:rsidR="00882087" w:rsidRDefault="00882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301496"/>
      <w:docPartObj>
        <w:docPartGallery w:val="Page Numbers (Bottom of Page)"/>
        <w:docPartUnique/>
      </w:docPartObj>
    </w:sdtPr>
    <w:sdtEndPr>
      <w:rPr>
        <w:color w:val="7F7F7F" w:themeColor="background1" w:themeShade="7F"/>
        <w:spacing w:val="60"/>
      </w:rPr>
    </w:sdtEndPr>
    <w:sdtContent>
      <w:p w14:paraId="2B323305" w14:textId="768DD05C" w:rsidR="00882087" w:rsidRDefault="0088208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B8F975" w14:textId="77777777" w:rsidR="00882087" w:rsidRDefault="00882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3039" w14:textId="77777777" w:rsidR="00882087" w:rsidRPr="00501C82" w:rsidRDefault="00882087" w:rsidP="00501C82">
    <w:pPr>
      <w:pStyle w:val="Footer"/>
    </w:pP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D26A0" w14:textId="77777777" w:rsidR="00882087" w:rsidRDefault="00882087" w:rsidP="008C4FA3">
      <w:r>
        <w:separator/>
      </w:r>
    </w:p>
    <w:p w14:paraId="686F7E26" w14:textId="77777777" w:rsidR="00882087" w:rsidRDefault="00882087"/>
  </w:footnote>
  <w:footnote w:type="continuationSeparator" w:id="0">
    <w:p w14:paraId="0496972F" w14:textId="77777777" w:rsidR="00882087" w:rsidRDefault="00882087" w:rsidP="008C4FA3">
      <w:r>
        <w:continuationSeparator/>
      </w:r>
    </w:p>
    <w:p w14:paraId="2032AAC9" w14:textId="77777777" w:rsidR="00882087" w:rsidRDefault="00882087"/>
  </w:footnote>
  <w:footnote w:type="continuationNotice" w:id="1">
    <w:p w14:paraId="5D62586F" w14:textId="77777777" w:rsidR="00882087" w:rsidRDefault="008820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0752" w14:textId="77777777" w:rsidR="00882087" w:rsidRDefault="00882087" w:rsidP="00711226">
    <w:pPr>
      <w:tabs>
        <w:tab w:val="center" w:pos="5040"/>
        <w:tab w:val="right" w:pos="10080"/>
      </w:tabs>
    </w:pPr>
    <w:r>
      <w:t>[Type text]</w:t>
    </w:r>
    <w:r>
      <w:tab/>
      <w:t>[Type text]</w:t>
    </w:r>
    <w:r>
      <w:tab/>
      <w:t>[Type text]</w:t>
    </w:r>
  </w:p>
  <w:p w14:paraId="53F3A350" w14:textId="77777777" w:rsidR="00882087" w:rsidRDefault="00882087"/>
  <w:p w14:paraId="44CD1BB0" w14:textId="77777777" w:rsidR="00882087" w:rsidRDefault="00882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CD8A" w14:textId="23217C39" w:rsidR="00882087" w:rsidRDefault="00882087" w:rsidP="007D3C8C">
    <w:pPr>
      <w:pStyle w:val="DocumentTitle"/>
    </w:pPr>
    <w:r w:rsidRPr="007D3C8C">
      <w:t>Traffic Management Technologies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5695C"/>
    <w:multiLevelType w:val="hybridMultilevel"/>
    <w:tmpl w:val="73C82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0C29F4"/>
    <w:multiLevelType w:val="hybridMultilevel"/>
    <w:tmpl w:val="7BC4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C7230"/>
    <w:multiLevelType w:val="hybridMultilevel"/>
    <w:tmpl w:val="B308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72EEB"/>
    <w:multiLevelType w:val="hybridMultilevel"/>
    <w:tmpl w:val="F6ACC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A3B20"/>
    <w:multiLevelType w:val="hybridMultilevel"/>
    <w:tmpl w:val="7152D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37FF"/>
    <w:multiLevelType w:val="hybridMultilevel"/>
    <w:tmpl w:val="D8A0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F5DD3"/>
    <w:multiLevelType w:val="hybridMultilevel"/>
    <w:tmpl w:val="560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A37CF"/>
    <w:multiLevelType w:val="hybridMultilevel"/>
    <w:tmpl w:val="87265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10C97"/>
    <w:multiLevelType w:val="hybridMultilevel"/>
    <w:tmpl w:val="3A7E5478"/>
    <w:lvl w:ilvl="0" w:tplc="49F8FD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836B9"/>
    <w:multiLevelType w:val="hybridMultilevel"/>
    <w:tmpl w:val="26D8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93E07"/>
    <w:multiLevelType w:val="hybridMultilevel"/>
    <w:tmpl w:val="1068CB7E"/>
    <w:lvl w:ilvl="0" w:tplc="53624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73C4D"/>
    <w:multiLevelType w:val="hybridMultilevel"/>
    <w:tmpl w:val="8EE0A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D201A"/>
    <w:multiLevelType w:val="hybridMultilevel"/>
    <w:tmpl w:val="490E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76728E"/>
    <w:multiLevelType w:val="hybridMultilevel"/>
    <w:tmpl w:val="E272AE4E"/>
    <w:lvl w:ilvl="0" w:tplc="F9BEB83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E00637"/>
    <w:multiLevelType w:val="hybridMultilevel"/>
    <w:tmpl w:val="4BD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23A69"/>
    <w:multiLevelType w:val="hybridMultilevel"/>
    <w:tmpl w:val="009472D8"/>
    <w:lvl w:ilvl="0" w:tplc="2444A1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43215E"/>
    <w:multiLevelType w:val="hybridMultilevel"/>
    <w:tmpl w:val="85CE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7508F"/>
    <w:multiLevelType w:val="hybridMultilevel"/>
    <w:tmpl w:val="84DA0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304D82"/>
    <w:multiLevelType w:val="hybridMultilevel"/>
    <w:tmpl w:val="24AE7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95F37"/>
    <w:multiLevelType w:val="hybridMultilevel"/>
    <w:tmpl w:val="176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507E4E"/>
    <w:multiLevelType w:val="hybridMultilevel"/>
    <w:tmpl w:val="9AB4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B72B2"/>
    <w:multiLevelType w:val="hybridMultilevel"/>
    <w:tmpl w:val="57C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11450"/>
    <w:multiLevelType w:val="hybridMultilevel"/>
    <w:tmpl w:val="699E5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29B"/>
    <w:multiLevelType w:val="hybridMultilevel"/>
    <w:tmpl w:val="24AE7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537D5C"/>
    <w:multiLevelType w:val="hybridMultilevel"/>
    <w:tmpl w:val="AA9C9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33B6A"/>
    <w:multiLevelType w:val="hybridMultilevel"/>
    <w:tmpl w:val="899C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A5D3C"/>
    <w:multiLevelType w:val="hybridMultilevel"/>
    <w:tmpl w:val="0112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96D3C"/>
    <w:multiLevelType w:val="hybridMultilevel"/>
    <w:tmpl w:val="EF5AF682"/>
    <w:lvl w:ilvl="0" w:tplc="49F8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BF43C8"/>
    <w:multiLevelType w:val="hybridMultilevel"/>
    <w:tmpl w:val="E51A9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8B4AA6"/>
    <w:multiLevelType w:val="hybridMultilevel"/>
    <w:tmpl w:val="068455F2"/>
    <w:lvl w:ilvl="0" w:tplc="720A7DD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26"/>
  </w:num>
  <w:num w:numId="4">
    <w:abstractNumId w:val="9"/>
  </w:num>
  <w:num w:numId="5">
    <w:abstractNumId w:val="32"/>
  </w:num>
  <w:num w:numId="6">
    <w:abstractNumId w:val="40"/>
  </w:num>
  <w:num w:numId="7">
    <w:abstractNumId w:val="7"/>
  </w:num>
  <w:num w:numId="8">
    <w:abstractNumId w:val="2"/>
  </w:num>
  <w:num w:numId="9">
    <w:abstractNumId w:val="10"/>
  </w:num>
  <w:num w:numId="10">
    <w:abstractNumId w:val="19"/>
  </w:num>
  <w:num w:numId="11">
    <w:abstractNumId w:val="17"/>
  </w:num>
  <w:num w:numId="12">
    <w:abstractNumId w:val="35"/>
  </w:num>
  <w:num w:numId="13">
    <w:abstractNumId w:val="28"/>
  </w:num>
  <w:num w:numId="14">
    <w:abstractNumId w:val="30"/>
  </w:num>
  <w:num w:numId="15">
    <w:abstractNumId w:val="12"/>
  </w:num>
  <w:num w:numId="16">
    <w:abstractNumId w:val="8"/>
  </w:num>
  <w:num w:numId="17">
    <w:abstractNumId w:val="14"/>
  </w:num>
  <w:num w:numId="18">
    <w:abstractNumId w:val="37"/>
  </w:num>
  <w:num w:numId="19">
    <w:abstractNumId w:val="39"/>
  </w:num>
  <w:num w:numId="20">
    <w:abstractNumId w:val="23"/>
  </w:num>
  <w:num w:numId="21">
    <w:abstractNumId w:val="11"/>
  </w:num>
  <w:num w:numId="22">
    <w:abstractNumId w:val="24"/>
  </w:num>
  <w:num w:numId="23">
    <w:abstractNumId w:val="16"/>
  </w:num>
  <w:num w:numId="24">
    <w:abstractNumId w:val="4"/>
  </w:num>
  <w:num w:numId="25">
    <w:abstractNumId w:val="33"/>
  </w:num>
  <w:num w:numId="26">
    <w:abstractNumId w:val="36"/>
  </w:num>
  <w:num w:numId="27">
    <w:abstractNumId w:val="25"/>
  </w:num>
  <w:num w:numId="28">
    <w:abstractNumId w:val="21"/>
  </w:num>
  <w:num w:numId="29">
    <w:abstractNumId w:val="15"/>
  </w:num>
  <w:num w:numId="30">
    <w:abstractNumId w:val="3"/>
  </w:num>
  <w:num w:numId="31">
    <w:abstractNumId w:val="34"/>
  </w:num>
  <w:num w:numId="32">
    <w:abstractNumId w:val="31"/>
  </w:num>
  <w:num w:numId="33">
    <w:abstractNumId w:val="18"/>
  </w:num>
  <w:num w:numId="34">
    <w:abstractNumId w:val="1"/>
  </w:num>
  <w:num w:numId="35">
    <w:abstractNumId w:val="13"/>
  </w:num>
  <w:num w:numId="36">
    <w:abstractNumId w:val="27"/>
  </w:num>
  <w:num w:numId="37">
    <w:abstractNumId w:val="6"/>
  </w:num>
  <w:num w:numId="38">
    <w:abstractNumId w:val="20"/>
  </w:num>
  <w:num w:numId="39">
    <w:abstractNumId w:val="29"/>
  </w:num>
  <w:num w:numId="40">
    <w:abstractNumId w:val="38"/>
  </w:num>
  <w:num w:numId="4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SortMethod w:val="000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E85843"/>
    <w:rsid w:val="00013352"/>
    <w:rsid w:val="00031B36"/>
    <w:rsid w:val="000321AA"/>
    <w:rsid w:val="0004441A"/>
    <w:rsid w:val="00062B08"/>
    <w:rsid w:val="00067DBB"/>
    <w:rsid w:val="000973B5"/>
    <w:rsid w:val="000B01A8"/>
    <w:rsid w:val="000B263F"/>
    <w:rsid w:val="000C5C7F"/>
    <w:rsid w:val="000C66CE"/>
    <w:rsid w:val="000D2DDA"/>
    <w:rsid w:val="000F4C1A"/>
    <w:rsid w:val="00104548"/>
    <w:rsid w:val="00121844"/>
    <w:rsid w:val="00123DF3"/>
    <w:rsid w:val="00124A37"/>
    <w:rsid w:val="00196FD7"/>
    <w:rsid w:val="001B0158"/>
    <w:rsid w:val="001C3CA4"/>
    <w:rsid w:val="001D0005"/>
    <w:rsid w:val="001D7151"/>
    <w:rsid w:val="001E4D8B"/>
    <w:rsid w:val="001E4ED9"/>
    <w:rsid w:val="001F10A3"/>
    <w:rsid w:val="001F50D6"/>
    <w:rsid w:val="00226C98"/>
    <w:rsid w:val="00253FEB"/>
    <w:rsid w:val="0027657D"/>
    <w:rsid w:val="0028086A"/>
    <w:rsid w:val="003007CF"/>
    <w:rsid w:val="00322CFA"/>
    <w:rsid w:val="00322F97"/>
    <w:rsid w:val="00336AE1"/>
    <w:rsid w:val="0034171E"/>
    <w:rsid w:val="003500B7"/>
    <w:rsid w:val="0036754E"/>
    <w:rsid w:val="00384229"/>
    <w:rsid w:val="00405E88"/>
    <w:rsid w:val="004069E9"/>
    <w:rsid w:val="0041614B"/>
    <w:rsid w:val="004337FB"/>
    <w:rsid w:val="004353D9"/>
    <w:rsid w:val="00462AA7"/>
    <w:rsid w:val="00463EEE"/>
    <w:rsid w:val="004732AD"/>
    <w:rsid w:val="00487BCA"/>
    <w:rsid w:val="004908E8"/>
    <w:rsid w:val="004B703A"/>
    <w:rsid w:val="004C1678"/>
    <w:rsid w:val="00501C82"/>
    <w:rsid w:val="00511248"/>
    <w:rsid w:val="0059703B"/>
    <w:rsid w:val="005B51A0"/>
    <w:rsid w:val="005C0BE9"/>
    <w:rsid w:val="005D143E"/>
    <w:rsid w:val="005D4123"/>
    <w:rsid w:val="005E72E5"/>
    <w:rsid w:val="00607F84"/>
    <w:rsid w:val="00613B45"/>
    <w:rsid w:val="00617220"/>
    <w:rsid w:val="006220DF"/>
    <w:rsid w:val="00634ED0"/>
    <w:rsid w:val="006459AD"/>
    <w:rsid w:val="0067330A"/>
    <w:rsid w:val="00682FB0"/>
    <w:rsid w:val="006C2F7E"/>
    <w:rsid w:val="006D1879"/>
    <w:rsid w:val="006D6273"/>
    <w:rsid w:val="0070353A"/>
    <w:rsid w:val="0070704F"/>
    <w:rsid w:val="00711226"/>
    <w:rsid w:val="00743E5F"/>
    <w:rsid w:val="00745C93"/>
    <w:rsid w:val="00757014"/>
    <w:rsid w:val="007651E6"/>
    <w:rsid w:val="007737C3"/>
    <w:rsid w:val="00785C9E"/>
    <w:rsid w:val="007909AD"/>
    <w:rsid w:val="007A2B0F"/>
    <w:rsid w:val="007C5E12"/>
    <w:rsid w:val="007D3C8C"/>
    <w:rsid w:val="007E2F5F"/>
    <w:rsid w:val="007F5106"/>
    <w:rsid w:val="007F7BFA"/>
    <w:rsid w:val="00805BC3"/>
    <w:rsid w:val="00836025"/>
    <w:rsid w:val="0083677B"/>
    <w:rsid w:val="008409C8"/>
    <w:rsid w:val="00847C70"/>
    <w:rsid w:val="00882087"/>
    <w:rsid w:val="008A2774"/>
    <w:rsid w:val="008C4FA3"/>
    <w:rsid w:val="008D7D05"/>
    <w:rsid w:val="00902BA7"/>
    <w:rsid w:val="00910BBE"/>
    <w:rsid w:val="00912CC3"/>
    <w:rsid w:val="00941478"/>
    <w:rsid w:val="00972607"/>
    <w:rsid w:val="00981A27"/>
    <w:rsid w:val="0099433E"/>
    <w:rsid w:val="00996502"/>
    <w:rsid w:val="009B2F9C"/>
    <w:rsid w:val="009C73C4"/>
    <w:rsid w:val="009D253E"/>
    <w:rsid w:val="009E3697"/>
    <w:rsid w:val="009F4A9E"/>
    <w:rsid w:val="00A17D4B"/>
    <w:rsid w:val="00A63BB6"/>
    <w:rsid w:val="00A66A26"/>
    <w:rsid w:val="00A74EE6"/>
    <w:rsid w:val="00A8657D"/>
    <w:rsid w:val="00A86A77"/>
    <w:rsid w:val="00A86E19"/>
    <w:rsid w:val="00A879E6"/>
    <w:rsid w:val="00A91ECD"/>
    <w:rsid w:val="00AA0DC0"/>
    <w:rsid w:val="00AA70E0"/>
    <w:rsid w:val="00AB5E72"/>
    <w:rsid w:val="00AF3DE5"/>
    <w:rsid w:val="00B1359F"/>
    <w:rsid w:val="00B177B9"/>
    <w:rsid w:val="00B2337C"/>
    <w:rsid w:val="00B54B4D"/>
    <w:rsid w:val="00B55C3F"/>
    <w:rsid w:val="00B571BE"/>
    <w:rsid w:val="00B61878"/>
    <w:rsid w:val="00B7047D"/>
    <w:rsid w:val="00B80232"/>
    <w:rsid w:val="00B86033"/>
    <w:rsid w:val="00B86E78"/>
    <w:rsid w:val="00BA000E"/>
    <w:rsid w:val="00BE2076"/>
    <w:rsid w:val="00C101A7"/>
    <w:rsid w:val="00C13F97"/>
    <w:rsid w:val="00C224C0"/>
    <w:rsid w:val="00C30C3D"/>
    <w:rsid w:val="00C3252B"/>
    <w:rsid w:val="00C41D2A"/>
    <w:rsid w:val="00C73D5D"/>
    <w:rsid w:val="00C9123A"/>
    <w:rsid w:val="00C95456"/>
    <w:rsid w:val="00CB428C"/>
    <w:rsid w:val="00CD082E"/>
    <w:rsid w:val="00CD740A"/>
    <w:rsid w:val="00CF3C99"/>
    <w:rsid w:val="00D00D74"/>
    <w:rsid w:val="00D01552"/>
    <w:rsid w:val="00D042F1"/>
    <w:rsid w:val="00D20730"/>
    <w:rsid w:val="00D21856"/>
    <w:rsid w:val="00D2207A"/>
    <w:rsid w:val="00D32905"/>
    <w:rsid w:val="00D412AE"/>
    <w:rsid w:val="00D5278D"/>
    <w:rsid w:val="00D55C82"/>
    <w:rsid w:val="00D84948"/>
    <w:rsid w:val="00D84E54"/>
    <w:rsid w:val="00D9355C"/>
    <w:rsid w:val="00D93BF4"/>
    <w:rsid w:val="00D94313"/>
    <w:rsid w:val="00DF29D9"/>
    <w:rsid w:val="00DF5579"/>
    <w:rsid w:val="00DF6C52"/>
    <w:rsid w:val="00E007EC"/>
    <w:rsid w:val="00E0128D"/>
    <w:rsid w:val="00E0319B"/>
    <w:rsid w:val="00E05BFC"/>
    <w:rsid w:val="00E11F95"/>
    <w:rsid w:val="00E575B5"/>
    <w:rsid w:val="00E62373"/>
    <w:rsid w:val="00E67A14"/>
    <w:rsid w:val="00E73B94"/>
    <w:rsid w:val="00E85843"/>
    <w:rsid w:val="00EB314A"/>
    <w:rsid w:val="00EE74E7"/>
    <w:rsid w:val="00EF2B08"/>
    <w:rsid w:val="00F00DB1"/>
    <w:rsid w:val="00F16E9F"/>
    <w:rsid w:val="00F24B67"/>
    <w:rsid w:val="00F36E98"/>
    <w:rsid w:val="00F439A3"/>
    <w:rsid w:val="00F549E3"/>
    <w:rsid w:val="00F54B99"/>
    <w:rsid w:val="00F574CF"/>
    <w:rsid w:val="00F67A73"/>
    <w:rsid w:val="00F9478B"/>
    <w:rsid w:val="00FA579B"/>
    <w:rsid w:val="00FC2EF1"/>
    <w:rsid w:val="00FC4671"/>
    <w:rsid w:val="030288AC"/>
    <w:rsid w:val="15F73610"/>
    <w:rsid w:val="1BE1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8003CB6"/>
  <w15:docId w15:val="{FDF2E012-4D7A-4516-BCEE-5134FD60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E85843"/>
    <w:pPr>
      <w:ind w:left="720"/>
      <w:contextualSpacing/>
    </w:pPr>
  </w:style>
  <w:style w:type="table" w:styleId="ListTable3-Accent1">
    <w:name w:val="List Table 3 Accent 1"/>
    <w:basedOn w:val="TableNormal"/>
    <w:uiPriority w:val="48"/>
    <w:rsid w:val="00E8584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7909AD"/>
    <w:rPr>
      <w:color w:val="605E5C"/>
      <w:shd w:val="clear" w:color="auto" w:fill="E1DFDD"/>
    </w:rPr>
  </w:style>
  <w:style w:type="table" w:styleId="TableGrid">
    <w:name w:val="Table Grid"/>
    <w:basedOn w:val="TableNormal"/>
    <w:uiPriority w:val="59"/>
    <w:rsid w:val="0033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437334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t.state.mn.us/maps/index.html" TargetMode="External"/><Relationship Id="rId3" Type="http://schemas.openxmlformats.org/officeDocument/2006/relationships/customXml" Target="../customXml/item3.xml"/><Relationship Id="rId21" Type="http://schemas.openxmlformats.org/officeDocument/2006/relationships/hyperlink" Target="http://www.dot.state.mn.us/stateaid/trafficsafety.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t.state.mn.us/maps/index.html" TargetMode="External"/><Relationship Id="rId2" Type="http://schemas.openxmlformats.org/officeDocument/2006/relationships/customXml" Target="../customXml/item2.xml"/><Relationship Id="rId16" Type="http://schemas.openxmlformats.org/officeDocument/2006/relationships/hyperlink" Target="https://metrocouncil.org/Transportation/Planning-2/Transit-Plans,-Studies-Reports/Highways-Roads/Truck-Freight-Corridor-Study.aspx" TargetMode="External"/><Relationship Id="rId20" Type="http://schemas.openxmlformats.org/officeDocument/2006/relationships/hyperlink" Target="http://www.dot.state.mn.us/stateaid/trafficsafet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trocouncil.org/About-Us/why-we-matter/Equit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mfclearinghous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4FB84-3623-4837-BF21-2C309424C869}">
  <ds:schemaRefs>
    <ds:schemaRef ds:uri="http://schemas.microsoft.com/sharepoint/v3/contenttype/forms"/>
  </ds:schemaRefs>
</ds:datastoreItem>
</file>

<file path=customXml/itemProps2.xml><?xml version="1.0" encoding="utf-8"?>
<ds:datastoreItem xmlns:ds="http://schemas.openxmlformats.org/officeDocument/2006/customXml" ds:itemID="{DAB3CEC7-CFF9-466D-B7BE-A120DD42878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ABB084D-EF71-45EF-84B6-649260626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54333C-9A02-4CB3-97DA-E9F65269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Template>
  <TotalTime>6</TotalTime>
  <Pages>16</Pages>
  <Words>5793</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Degerstrom, Andrew</cp:lastModifiedBy>
  <cp:revision>39</cp:revision>
  <cp:lastPrinted>2020-01-24T14:35:00Z</cp:lastPrinted>
  <dcterms:created xsi:type="dcterms:W3CDTF">2019-09-18T15:14:00Z</dcterms:created>
  <dcterms:modified xsi:type="dcterms:W3CDTF">2020-02-07T20:13:00Z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